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CFA9D" w14:textId="26802D6C" w:rsidR="008077C1" w:rsidRPr="008077C1" w:rsidRDefault="00A70EC9" w:rsidP="00D127D9">
      <w:pPr>
        <w:pStyle w:val="Aufzhlung"/>
        <w:spacing w:line="276" w:lineRule="auto"/>
        <w:rPr>
          <w:rFonts w:ascii="Arial" w:hAnsi="Arial" w:cs="Arial"/>
          <w:b/>
          <w:bCs/>
          <w:color w:val="auto"/>
          <w:sz w:val="28"/>
          <w:szCs w:val="28"/>
        </w:rPr>
      </w:pPr>
      <w:r>
        <w:rPr>
          <w:rFonts w:ascii="Arial" w:hAnsi="Arial" w:cs="Arial"/>
          <w:b/>
          <w:bCs/>
          <w:color w:val="auto"/>
          <w:sz w:val="28"/>
          <w:szCs w:val="28"/>
        </w:rPr>
        <w:t>Hoher Norden und luftige Höhen</w:t>
      </w:r>
    </w:p>
    <w:p w14:paraId="3DEDEA40" w14:textId="247D9F9E" w:rsidR="008077C1" w:rsidRPr="008077C1" w:rsidRDefault="007C4FB3" w:rsidP="00D127D9">
      <w:pPr>
        <w:pStyle w:val="Aufzhlung"/>
        <w:spacing w:line="276" w:lineRule="auto"/>
        <w:rPr>
          <w:rFonts w:ascii="Arial" w:hAnsi="Arial" w:cs="Arial"/>
          <w:b/>
          <w:bCs/>
          <w:color w:val="auto"/>
          <w:sz w:val="24"/>
          <w:szCs w:val="24"/>
        </w:rPr>
      </w:pPr>
      <w:r>
        <w:rPr>
          <w:rFonts w:ascii="Arial" w:hAnsi="Arial" w:cs="Arial"/>
          <w:b/>
          <w:bCs/>
          <w:color w:val="auto"/>
          <w:sz w:val="24"/>
          <w:szCs w:val="24"/>
        </w:rPr>
        <w:t>Sicherheitstechnik von BERNSTEIN für</w:t>
      </w:r>
      <w:r w:rsidR="00A70EC9">
        <w:rPr>
          <w:rFonts w:ascii="Arial" w:hAnsi="Arial" w:cs="Arial"/>
          <w:b/>
          <w:bCs/>
          <w:color w:val="auto"/>
          <w:sz w:val="24"/>
          <w:szCs w:val="24"/>
        </w:rPr>
        <w:t xml:space="preserve"> norddeutsche</w:t>
      </w:r>
      <w:r>
        <w:rPr>
          <w:rFonts w:ascii="Arial" w:hAnsi="Arial" w:cs="Arial"/>
          <w:b/>
          <w:bCs/>
          <w:color w:val="auto"/>
          <w:sz w:val="24"/>
          <w:szCs w:val="24"/>
        </w:rPr>
        <w:t xml:space="preserve"> Hebearbeitsbühnen </w:t>
      </w:r>
    </w:p>
    <w:p w14:paraId="7E0A839E" w14:textId="77777777" w:rsidR="008077C1" w:rsidRDefault="008077C1" w:rsidP="00D127D9">
      <w:pPr>
        <w:pStyle w:val="Aufzhlung"/>
        <w:spacing w:line="276" w:lineRule="auto"/>
        <w:rPr>
          <w:rFonts w:ascii="Arial" w:hAnsi="Arial" w:cs="Arial"/>
          <w:color w:val="auto"/>
          <w:sz w:val="24"/>
          <w:szCs w:val="24"/>
        </w:rPr>
      </w:pPr>
    </w:p>
    <w:p w14:paraId="3031A021" w14:textId="031721FF" w:rsidR="00DB5712" w:rsidRPr="00681016" w:rsidRDefault="00B0004E" w:rsidP="00D127D9">
      <w:pPr>
        <w:pStyle w:val="Aufzhlung"/>
        <w:spacing w:line="276" w:lineRule="auto"/>
        <w:rPr>
          <w:rFonts w:ascii="Arial" w:hAnsi="Arial" w:cs="Arial"/>
          <w:b/>
          <w:bCs/>
          <w:color w:val="auto"/>
          <w:sz w:val="24"/>
          <w:szCs w:val="24"/>
        </w:rPr>
      </w:pPr>
      <w:r>
        <w:rPr>
          <w:rFonts w:ascii="Arial" w:hAnsi="Arial" w:cs="Arial"/>
          <w:b/>
          <w:bCs/>
          <w:color w:val="auto"/>
          <w:sz w:val="24"/>
          <w:szCs w:val="24"/>
        </w:rPr>
        <w:t>Porta Westfalica/Niederlange</w:t>
      </w:r>
      <w:r w:rsidR="007579FE">
        <w:rPr>
          <w:rFonts w:ascii="Arial" w:hAnsi="Arial" w:cs="Arial"/>
          <w:b/>
          <w:bCs/>
          <w:color w:val="auto"/>
          <w:sz w:val="24"/>
          <w:szCs w:val="24"/>
        </w:rPr>
        <w:t>n</w:t>
      </w:r>
      <w:r>
        <w:rPr>
          <w:rFonts w:ascii="Arial" w:hAnsi="Arial" w:cs="Arial"/>
          <w:b/>
          <w:bCs/>
          <w:color w:val="auto"/>
          <w:sz w:val="24"/>
          <w:szCs w:val="24"/>
        </w:rPr>
        <w:t xml:space="preserve">, </w:t>
      </w:r>
      <w:r w:rsidR="00BB63F5">
        <w:rPr>
          <w:rFonts w:ascii="Arial" w:hAnsi="Arial" w:cs="Arial"/>
          <w:b/>
          <w:bCs/>
          <w:color w:val="auto"/>
          <w:sz w:val="24"/>
          <w:szCs w:val="24"/>
        </w:rPr>
        <w:t xml:space="preserve">März </w:t>
      </w:r>
      <w:r>
        <w:rPr>
          <w:rFonts w:ascii="Arial" w:hAnsi="Arial" w:cs="Arial"/>
          <w:b/>
          <w:bCs/>
          <w:color w:val="auto"/>
          <w:sz w:val="24"/>
          <w:szCs w:val="24"/>
        </w:rPr>
        <w:t xml:space="preserve">2021 – </w:t>
      </w:r>
      <w:r w:rsidR="00787051" w:rsidRPr="00681016">
        <w:rPr>
          <w:rFonts w:ascii="Arial" w:hAnsi="Arial" w:cs="Arial"/>
          <w:b/>
          <w:bCs/>
          <w:color w:val="auto"/>
          <w:sz w:val="24"/>
          <w:szCs w:val="24"/>
        </w:rPr>
        <w:t xml:space="preserve">„Schweres leicht heben“ – dieses Credo hat sich Janzen Lifttechnik zu eigen gemacht. Das </w:t>
      </w:r>
      <w:r w:rsidR="00C05184">
        <w:rPr>
          <w:rFonts w:ascii="Arial" w:hAnsi="Arial" w:cs="Arial"/>
          <w:b/>
          <w:bCs/>
          <w:color w:val="auto"/>
          <w:sz w:val="24"/>
          <w:szCs w:val="24"/>
        </w:rPr>
        <w:t>U</w:t>
      </w:r>
      <w:r w:rsidR="00787051" w:rsidRPr="00681016">
        <w:rPr>
          <w:rFonts w:ascii="Arial" w:hAnsi="Arial" w:cs="Arial"/>
          <w:b/>
          <w:bCs/>
          <w:color w:val="auto"/>
          <w:sz w:val="24"/>
          <w:szCs w:val="24"/>
        </w:rPr>
        <w:t xml:space="preserve">nternehmen aus dem hohen Norden in Niederlangen baut hydraulische Hubtische, Aufzüge und </w:t>
      </w:r>
      <w:r w:rsidR="00F85FD4" w:rsidRPr="00681016">
        <w:rPr>
          <w:rFonts w:ascii="Arial" w:hAnsi="Arial" w:cs="Arial"/>
          <w:b/>
          <w:bCs/>
          <w:color w:val="auto"/>
          <w:sz w:val="24"/>
          <w:szCs w:val="24"/>
        </w:rPr>
        <w:t>H</w:t>
      </w:r>
      <w:r w:rsidR="00F85FD4">
        <w:rPr>
          <w:rFonts w:ascii="Arial" w:hAnsi="Arial" w:cs="Arial"/>
          <w:b/>
          <w:bCs/>
          <w:color w:val="auto"/>
          <w:sz w:val="24"/>
          <w:szCs w:val="24"/>
        </w:rPr>
        <w:t>ub</w:t>
      </w:r>
      <w:r w:rsidR="00F85FD4" w:rsidRPr="00681016">
        <w:rPr>
          <w:rFonts w:ascii="Arial" w:hAnsi="Arial" w:cs="Arial"/>
          <w:b/>
          <w:bCs/>
          <w:color w:val="auto"/>
          <w:sz w:val="24"/>
          <w:szCs w:val="24"/>
        </w:rPr>
        <w:t xml:space="preserve">arbeitsbühnen </w:t>
      </w:r>
      <w:r w:rsidR="00787051" w:rsidRPr="00681016">
        <w:rPr>
          <w:rFonts w:ascii="Arial" w:hAnsi="Arial" w:cs="Arial"/>
          <w:b/>
          <w:bCs/>
          <w:color w:val="auto"/>
          <w:sz w:val="24"/>
          <w:szCs w:val="24"/>
        </w:rPr>
        <w:t xml:space="preserve">nach </w:t>
      </w:r>
      <w:r w:rsidR="00DE3692" w:rsidRPr="00681016">
        <w:rPr>
          <w:rFonts w:ascii="Arial" w:hAnsi="Arial" w:cs="Arial"/>
          <w:b/>
          <w:bCs/>
          <w:color w:val="auto"/>
          <w:sz w:val="24"/>
          <w:szCs w:val="24"/>
        </w:rPr>
        <w:t>M</w:t>
      </w:r>
      <w:r w:rsidR="00787051" w:rsidRPr="00681016">
        <w:rPr>
          <w:rFonts w:ascii="Arial" w:hAnsi="Arial" w:cs="Arial"/>
          <w:b/>
          <w:bCs/>
          <w:color w:val="auto"/>
          <w:sz w:val="24"/>
          <w:szCs w:val="24"/>
        </w:rPr>
        <w:t>aß</w:t>
      </w:r>
      <w:r w:rsidR="00DE3692" w:rsidRPr="00681016">
        <w:rPr>
          <w:rFonts w:ascii="Arial" w:hAnsi="Arial" w:cs="Arial"/>
          <w:b/>
          <w:bCs/>
          <w:color w:val="auto"/>
          <w:sz w:val="24"/>
          <w:szCs w:val="24"/>
        </w:rPr>
        <w:t xml:space="preserve"> für seine Kunden.</w:t>
      </w:r>
      <w:r w:rsidR="00DB5712" w:rsidRPr="00681016">
        <w:rPr>
          <w:rFonts w:ascii="Arial" w:hAnsi="Arial" w:cs="Arial"/>
          <w:b/>
          <w:bCs/>
          <w:color w:val="auto"/>
          <w:sz w:val="24"/>
          <w:szCs w:val="24"/>
        </w:rPr>
        <w:t xml:space="preserve"> Insbesondere, wenn es darum geht, Personen zu befördern, </w:t>
      </w:r>
      <w:r w:rsidR="004E3AC8" w:rsidRPr="00681016">
        <w:rPr>
          <w:rFonts w:ascii="Arial" w:hAnsi="Arial" w:cs="Arial"/>
          <w:b/>
          <w:bCs/>
          <w:color w:val="auto"/>
          <w:sz w:val="24"/>
          <w:szCs w:val="24"/>
        </w:rPr>
        <w:t xml:space="preserve">gelten hohe Anforderungen an die Arbeitssicherheit. Einen verlässlichen Partner zur Realisierung </w:t>
      </w:r>
      <w:r w:rsidR="00B34B33">
        <w:rPr>
          <w:rFonts w:ascii="Arial" w:hAnsi="Arial" w:cs="Arial"/>
          <w:b/>
          <w:bCs/>
          <w:color w:val="auto"/>
          <w:sz w:val="24"/>
          <w:szCs w:val="24"/>
        </w:rPr>
        <w:t>von zuverlässiger</w:t>
      </w:r>
      <w:r w:rsidR="004E3AC8" w:rsidRPr="00681016">
        <w:rPr>
          <w:rFonts w:ascii="Arial" w:hAnsi="Arial" w:cs="Arial"/>
          <w:b/>
          <w:bCs/>
          <w:color w:val="auto"/>
          <w:sz w:val="24"/>
          <w:szCs w:val="24"/>
        </w:rPr>
        <w:t xml:space="preserve"> Sicherheitstechnik hat das Unternehmen mit BERNSTEIN gefunden – im Falle eines aktuellen Projekts sogar besonders SMART.</w:t>
      </w:r>
    </w:p>
    <w:p w14:paraId="59C28F44" w14:textId="77777777" w:rsidR="00DB5712" w:rsidRDefault="00DB5712" w:rsidP="00D127D9">
      <w:pPr>
        <w:pStyle w:val="Aufzhlung"/>
        <w:spacing w:line="276" w:lineRule="auto"/>
        <w:rPr>
          <w:rFonts w:ascii="Arial" w:hAnsi="Arial" w:cs="Arial"/>
          <w:color w:val="auto"/>
          <w:sz w:val="24"/>
          <w:szCs w:val="24"/>
        </w:rPr>
      </w:pPr>
    </w:p>
    <w:p w14:paraId="2D5A0345" w14:textId="613C463C" w:rsidR="00DB5712" w:rsidRDefault="00C10E79" w:rsidP="00D127D9">
      <w:pPr>
        <w:pStyle w:val="Aufzhlung"/>
        <w:spacing w:line="276" w:lineRule="auto"/>
        <w:rPr>
          <w:rFonts w:ascii="Arial" w:hAnsi="Arial" w:cs="Arial"/>
          <w:color w:val="auto"/>
          <w:sz w:val="24"/>
          <w:szCs w:val="24"/>
        </w:rPr>
      </w:pPr>
      <w:r>
        <w:rPr>
          <w:rFonts w:ascii="Arial" w:hAnsi="Arial" w:cs="Arial"/>
          <w:color w:val="auto"/>
          <w:sz w:val="24"/>
          <w:szCs w:val="24"/>
        </w:rPr>
        <w:t xml:space="preserve">„Die Anforderung unserer Kunden ist schnell erläutert“, macht Stefan Winter (Janzen Lifttechnik) deutlich. „Sie möchten eine möglichst preisgünstige Lösung, um so viel Gewicht wie möglich, so hoch wie möglich befördern zu können.“ </w:t>
      </w:r>
      <w:r w:rsidR="00E409CF">
        <w:rPr>
          <w:rFonts w:ascii="Arial" w:hAnsi="Arial" w:cs="Arial"/>
          <w:color w:val="auto"/>
          <w:sz w:val="24"/>
          <w:szCs w:val="24"/>
        </w:rPr>
        <w:t xml:space="preserve">Für ein aktuelles Kundenprojekt wurden drei </w:t>
      </w:r>
      <w:r w:rsidR="00F85FD4">
        <w:rPr>
          <w:rFonts w:ascii="Arial" w:hAnsi="Arial" w:cs="Arial"/>
          <w:color w:val="auto"/>
          <w:sz w:val="24"/>
          <w:szCs w:val="24"/>
        </w:rPr>
        <w:t xml:space="preserve">Hubarbeitsbühnen </w:t>
      </w:r>
      <w:r w:rsidR="00E409CF">
        <w:rPr>
          <w:rFonts w:ascii="Arial" w:hAnsi="Arial" w:cs="Arial"/>
          <w:color w:val="auto"/>
          <w:sz w:val="24"/>
          <w:szCs w:val="24"/>
        </w:rPr>
        <w:t>unterschiedlicher Größe</w:t>
      </w:r>
      <w:r w:rsidR="00E409CF" w:rsidRPr="00E409CF">
        <w:rPr>
          <w:rFonts w:ascii="Arial" w:hAnsi="Arial" w:cs="Arial"/>
          <w:color w:val="auto"/>
          <w:sz w:val="24"/>
          <w:szCs w:val="24"/>
        </w:rPr>
        <w:t xml:space="preserve"> </w:t>
      </w:r>
      <w:r w:rsidR="00B34B33">
        <w:rPr>
          <w:rFonts w:ascii="Arial" w:hAnsi="Arial" w:cs="Arial"/>
          <w:color w:val="auto"/>
          <w:sz w:val="24"/>
          <w:szCs w:val="24"/>
        </w:rPr>
        <w:t xml:space="preserve">und Traglast </w:t>
      </w:r>
      <w:r w:rsidR="00E409CF">
        <w:rPr>
          <w:rFonts w:ascii="Arial" w:hAnsi="Arial" w:cs="Arial"/>
          <w:color w:val="auto"/>
          <w:sz w:val="24"/>
          <w:szCs w:val="24"/>
        </w:rPr>
        <w:t>fertiggestellt</w:t>
      </w:r>
      <w:r w:rsidR="00E409CF" w:rsidRPr="00F958F3">
        <w:rPr>
          <w:rFonts w:ascii="Arial" w:hAnsi="Arial" w:cs="Arial"/>
          <w:color w:val="auto"/>
          <w:sz w:val="24"/>
          <w:szCs w:val="24"/>
        </w:rPr>
        <w:t>.</w:t>
      </w:r>
      <w:r w:rsidR="00674ECC" w:rsidRPr="00F958F3">
        <w:rPr>
          <w:rFonts w:ascii="Arial" w:hAnsi="Arial" w:cs="Arial"/>
          <w:color w:val="auto"/>
          <w:sz w:val="24"/>
          <w:szCs w:val="24"/>
        </w:rPr>
        <w:t xml:space="preserve"> Auch die Beförderung von Personen ist dabei </w:t>
      </w:r>
      <w:r w:rsidR="00AF0240" w:rsidRPr="00F958F3">
        <w:rPr>
          <w:rFonts w:ascii="Arial" w:hAnsi="Arial" w:cs="Arial"/>
          <w:color w:val="auto"/>
          <w:sz w:val="24"/>
          <w:szCs w:val="24"/>
        </w:rPr>
        <w:t xml:space="preserve">ein </w:t>
      </w:r>
      <w:r w:rsidR="00674ECC" w:rsidRPr="00F958F3">
        <w:rPr>
          <w:rFonts w:ascii="Arial" w:hAnsi="Arial" w:cs="Arial"/>
          <w:color w:val="auto"/>
          <w:sz w:val="24"/>
          <w:szCs w:val="24"/>
        </w:rPr>
        <w:t xml:space="preserve">Thema, was </w:t>
      </w:r>
      <w:r w:rsidR="00B34B33" w:rsidRPr="00F958F3">
        <w:rPr>
          <w:rFonts w:ascii="Arial" w:hAnsi="Arial" w:cs="Arial"/>
          <w:color w:val="auto"/>
          <w:sz w:val="24"/>
          <w:szCs w:val="24"/>
        </w:rPr>
        <w:t xml:space="preserve">laut gültiger Norm </w:t>
      </w:r>
      <w:r w:rsidR="00F958F3" w:rsidRPr="00F958F3">
        <w:rPr>
          <w:rFonts w:ascii="Arial" w:hAnsi="Arial" w:cs="Arial"/>
          <w:color w:val="auto"/>
          <w:sz w:val="24"/>
          <w:szCs w:val="24"/>
        </w:rPr>
        <w:t xml:space="preserve">für Sicherheitsanforderungen an Hubtische (EN1570-1) </w:t>
      </w:r>
      <w:r w:rsidR="00674ECC" w:rsidRPr="00F958F3">
        <w:rPr>
          <w:rFonts w:ascii="Arial" w:hAnsi="Arial" w:cs="Arial"/>
          <w:color w:val="auto"/>
          <w:sz w:val="24"/>
          <w:szCs w:val="24"/>
        </w:rPr>
        <w:t>einen besonders hohen Sicherheitsstandard notwendig macht.</w:t>
      </w:r>
    </w:p>
    <w:p w14:paraId="5607DF88" w14:textId="054B1232" w:rsidR="00C10E79" w:rsidRDefault="00C10E79" w:rsidP="00D127D9">
      <w:pPr>
        <w:pStyle w:val="Aufzhlung"/>
        <w:spacing w:line="276" w:lineRule="auto"/>
        <w:rPr>
          <w:rFonts w:ascii="Arial" w:hAnsi="Arial" w:cs="Arial"/>
          <w:color w:val="auto"/>
          <w:sz w:val="24"/>
          <w:szCs w:val="24"/>
        </w:rPr>
      </w:pPr>
    </w:p>
    <w:p w14:paraId="6BC791C8" w14:textId="0AB0E71F" w:rsidR="00D21207" w:rsidRPr="00015759" w:rsidRDefault="002C73A5" w:rsidP="00D21207">
      <w:pPr>
        <w:rPr>
          <w:rFonts w:cs="Arial"/>
          <w:szCs w:val="24"/>
        </w:rPr>
      </w:pPr>
      <w:r>
        <w:rPr>
          <w:rFonts w:cs="Arial"/>
          <w:szCs w:val="24"/>
        </w:rPr>
        <w:t>Für die Umsetzung d</w:t>
      </w:r>
      <w:r w:rsidR="004F53BB">
        <w:rPr>
          <w:rFonts w:cs="Arial"/>
          <w:szCs w:val="24"/>
        </w:rPr>
        <w:t>ieser anspruchsvollen Anforderung</w:t>
      </w:r>
      <w:r w:rsidR="00F4542F">
        <w:rPr>
          <w:rFonts w:cs="Arial"/>
          <w:szCs w:val="24"/>
        </w:rPr>
        <w:t xml:space="preserve"> an die</w:t>
      </w:r>
      <w:r w:rsidR="004F53BB">
        <w:rPr>
          <w:rFonts w:cs="Arial"/>
          <w:szCs w:val="24"/>
        </w:rPr>
        <w:t xml:space="preserve"> Sicherheitstechnik </w:t>
      </w:r>
      <w:r>
        <w:rPr>
          <w:rFonts w:cs="Arial"/>
          <w:szCs w:val="24"/>
        </w:rPr>
        <w:t xml:space="preserve">arbeitet Janzen Lifttechnik mit </w:t>
      </w:r>
      <w:r w:rsidR="00AF0240">
        <w:rPr>
          <w:rFonts w:cs="Arial"/>
          <w:szCs w:val="24"/>
        </w:rPr>
        <w:t xml:space="preserve">der </w:t>
      </w:r>
      <w:r>
        <w:rPr>
          <w:rFonts w:cs="Arial"/>
          <w:szCs w:val="24"/>
        </w:rPr>
        <w:t xml:space="preserve">BERNSTEIN </w:t>
      </w:r>
      <w:r w:rsidR="00AF0240">
        <w:rPr>
          <w:rFonts w:cs="Arial"/>
          <w:szCs w:val="24"/>
        </w:rPr>
        <w:t xml:space="preserve">AG </w:t>
      </w:r>
      <w:r>
        <w:rPr>
          <w:rFonts w:cs="Arial"/>
          <w:szCs w:val="24"/>
        </w:rPr>
        <w:t xml:space="preserve">aus Porta Westfalica zusammen. </w:t>
      </w:r>
      <w:r w:rsidR="00D21207" w:rsidRPr="00015759">
        <w:rPr>
          <w:rFonts w:cs="Arial"/>
          <w:szCs w:val="24"/>
        </w:rPr>
        <w:t>Das Produktportfolio</w:t>
      </w:r>
      <w:r w:rsidR="00D21207">
        <w:rPr>
          <w:rFonts w:cs="Arial"/>
          <w:szCs w:val="24"/>
        </w:rPr>
        <w:t xml:space="preserve"> des Unternehmens</w:t>
      </w:r>
      <w:r w:rsidR="00D21207" w:rsidRPr="00015759">
        <w:rPr>
          <w:rFonts w:cs="Arial"/>
          <w:szCs w:val="24"/>
        </w:rPr>
        <w:t xml:space="preserve"> erstreckt sich von Schaltern, Sensoren und Gehäusen über Tragsysteme und Bedienterminals bis hin zu Systemlösungen zur Bedienung und Absicherung ganzer Maschinen und Anlagen. </w:t>
      </w:r>
    </w:p>
    <w:p w14:paraId="17B6EB23" w14:textId="0ADCA991" w:rsidR="00D127D9" w:rsidRDefault="00D127D9" w:rsidP="004B1635">
      <w:pPr>
        <w:pStyle w:val="Aufzhlung"/>
        <w:spacing w:line="276" w:lineRule="auto"/>
        <w:rPr>
          <w:rFonts w:ascii="Arial" w:hAnsi="Arial" w:cs="Arial"/>
          <w:color w:val="auto"/>
          <w:sz w:val="24"/>
          <w:szCs w:val="24"/>
        </w:rPr>
      </w:pPr>
    </w:p>
    <w:p w14:paraId="05FF8F15" w14:textId="3D067286" w:rsidR="00821EB2" w:rsidRDefault="00DF0B4F" w:rsidP="009A11B7">
      <w:pPr>
        <w:pStyle w:val="Aufzhlung"/>
        <w:spacing w:line="276" w:lineRule="auto"/>
        <w:rPr>
          <w:rFonts w:ascii="Arial" w:hAnsi="Arial" w:cs="Arial"/>
          <w:sz w:val="24"/>
          <w:szCs w:val="24"/>
          <w:lang w:eastAsia="en-US"/>
        </w:rPr>
      </w:pPr>
      <w:r>
        <w:rPr>
          <w:rFonts w:ascii="Arial" w:hAnsi="Arial" w:cs="Arial"/>
          <w:color w:val="auto"/>
          <w:sz w:val="24"/>
          <w:szCs w:val="24"/>
        </w:rPr>
        <w:t xml:space="preserve">Konkret kommen gleich mehrere Komponenten zum Einsatz, um die Sicherheit an den Hebebühnen zu gewährleisten. </w:t>
      </w:r>
      <w:r w:rsidR="00552706">
        <w:rPr>
          <w:rFonts w:ascii="Arial" w:hAnsi="Arial" w:cs="Arial"/>
          <w:color w:val="auto"/>
          <w:sz w:val="24"/>
          <w:szCs w:val="24"/>
        </w:rPr>
        <w:t xml:space="preserve">Auf der Arbeitsbühne selbst sorgen sechs Steckgeländer und zwei </w:t>
      </w:r>
      <w:r w:rsidR="00F85FD4">
        <w:rPr>
          <w:rFonts w:ascii="Arial" w:hAnsi="Arial" w:cs="Arial"/>
          <w:color w:val="auto"/>
          <w:sz w:val="24"/>
          <w:szCs w:val="24"/>
        </w:rPr>
        <w:t xml:space="preserve">selbstschließende </w:t>
      </w:r>
      <w:r w:rsidR="00552706">
        <w:rPr>
          <w:rFonts w:ascii="Arial" w:hAnsi="Arial" w:cs="Arial"/>
          <w:color w:val="auto"/>
          <w:sz w:val="24"/>
          <w:szCs w:val="24"/>
        </w:rPr>
        <w:t xml:space="preserve">Türen für Absturzsicherung während eines Hebe- oder Senkvorgangs. Oben oder unten angekommen, können die </w:t>
      </w:r>
      <w:r w:rsidR="00EF00A7">
        <w:rPr>
          <w:rFonts w:ascii="Arial" w:hAnsi="Arial" w:cs="Arial"/>
          <w:color w:val="auto"/>
          <w:sz w:val="24"/>
          <w:szCs w:val="24"/>
        </w:rPr>
        <w:t>Geländer</w:t>
      </w:r>
      <w:r w:rsidR="00552706" w:rsidRPr="00D800B6">
        <w:rPr>
          <w:rFonts w:ascii="Arial" w:hAnsi="Arial" w:cs="Arial"/>
          <w:color w:val="auto"/>
          <w:sz w:val="24"/>
          <w:szCs w:val="24"/>
        </w:rPr>
        <w:t xml:space="preserve"> entfernt werden, um an einen schwer zugänglichen Arbeitsbereich zu gelangen. Die</w:t>
      </w:r>
      <w:r w:rsidR="00552706">
        <w:rPr>
          <w:rFonts w:ascii="Arial" w:hAnsi="Arial" w:cs="Arial"/>
          <w:color w:val="auto"/>
          <w:sz w:val="24"/>
          <w:szCs w:val="24"/>
        </w:rPr>
        <w:t xml:space="preserve"> Geländer und Türen </w:t>
      </w:r>
      <w:r w:rsidR="00821EB2">
        <w:rPr>
          <w:rFonts w:ascii="Arial" w:hAnsi="Arial" w:cs="Arial"/>
          <w:color w:val="auto"/>
          <w:sz w:val="24"/>
          <w:szCs w:val="24"/>
        </w:rPr>
        <w:t xml:space="preserve">werden </w:t>
      </w:r>
      <w:r w:rsidR="00552706">
        <w:rPr>
          <w:rFonts w:ascii="Arial" w:hAnsi="Arial" w:cs="Arial"/>
          <w:color w:val="auto"/>
          <w:sz w:val="24"/>
          <w:szCs w:val="24"/>
        </w:rPr>
        <w:t xml:space="preserve">vom berührungslosen Sicherheitssensor SRF </w:t>
      </w:r>
      <w:r w:rsidR="00EF00A7" w:rsidRPr="0098686F">
        <w:rPr>
          <w:rFonts w:ascii="Arial" w:hAnsi="Arial" w:cs="Arial"/>
          <w:sz w:val="24"/>
          <w:szCs w:val="24"/>
          <w:lang w:eastAsia="en-US"/>
        </w:rPr>
        <w:t>(</w:t>
      </w:r>
      <w:r w:rsidR="00EF00A7" w:rsidRPr="0098686F">
        <w:rPr>
          <w:rFonts w:ascii="Arial" w:hAnsi="Arial" w:cs="Arial"/>
          <w:b/>
          <w:sz w:val="24"/>
          <w:szCs w:val="24"/>
          <w:lang w:eastAsia="en-US"/>
        </w:rPr>
        <w:t>S</w:t>
      </w:r>
      <w:r w:rsidR="00EF00A7" w:rsidRPr="0098686F">
        <w:rPr>
          <w:rFonts w:ascii="Arial" w:hAnsi="Arial" w:cs="Arial"/>
          <w:sz w:val="24"/>
          <w:szCs w:val="24"/>
          <w:lang w:eastAsia="en-US"/>
        </w:rPr>
        <w:t xml:space="preserve">afety </w:t>
      </w:r>
      <w:r w:rsidR="00EF00A7" w:rsidRPr="0098686F">
        <w:rPr>
          <w:rFonts w:ascii="Arial" w:hAnsi="Arial" w:cs="Arial"/>
          <w:b/>
          <w:sz w:val="24"/>
          <w:szCs w:val="24"/>
          <w:lang w:eastAsia="en-US"/>
        </w:rPr>
        <w:t>RF</w:t>
      </w:r>
      <w:r w:rsidR="00EF00A7" w:rsidRPr="0098686F">
        <w:rPr>
          <w:rFonts w:ascii="Arial" w:hAnsi="Arial" w:cs="Arial"/>
          <w:sz w:val="24"/>
          <w:szCs w:val="24"/>
          <w:lang w:eastAsia="en-US"/>
        </w:rPr>
        <w:t>ID)</w:t>
      </w:r>
      <w:r w:rsidR="00EF00A7">
        <w:rPr>
          <w:rFonts w:ascii="Arial" w:hAnsi="Arial" w:cs="Arial"/>
          <w:sz w:val="24"/>
          <w:szCs w:val="24"/>
          <w:lang w:eastAsia="en-US"/>
        </w:rPr>
        <w:t xml:space="preserve"> </w:t>
      </w:r>
      <w:r w:rsidR="00552706">
        <w:rPr>
          <w:rFonts w:ascii="Arial" w:hAnsi="Arial" w:cs="Arial"/>
          <w:color w:val="auto"/>
          <w:sz w:val="24"/>
          <w:szCs w:val="24"/>
        </w:rPr>
        <w:t xml:space="preserve">überwacht. </w:t>
      </w:r>
      <w:r w:rsidR="00552706" w:rsidRPr="0098686F">
        <w:rPr>
          <w:rFonts w:ascii="Arial" w:hAnsi="Arial" w:cs="Arial"/>
          <w:sz w:val="24"/>
          <w:szCs w:val="24"/>
          <w:lang w:eastAsia="en-US"/>
        </w:rPr>
        <w:t xml:space="preserve">Der SRF sichert </w:t>
      </w:r>
      <w:r w:rsidR="00552706">
        <w:rPr>
          <w:rFonts w:ascii="Arial" w:hAnsi="Arial" w:cs="Arial"/>
          <w:sz w:val="24"/>
          <w:szCs w:val="24"/>
          <w:lang w:eastAsia="en-US"/>
        </w:rPr>
        <w:t>die Türen und Steckgeländer</w:t>
      </w:r>
      <w:r w:rsidR="00552706" w:rsidRPr="0098686F">
        <w:rPr>
          <w:rFonts w:ascii="Arial" w:hAnsi="Arial" w:cs="Arial"/>
          <w:sz w:val="24"/>
          <w:szCs w:val="24"/>
          <w:lang w:eastAsia="en-US"/>
        </w:rPr>
        <w:t xml:space="preserve">, indem er die </w:t>
      </w:r>
      <w:r w:rsidR="00F4542F">
        <w:rPr>
          <w:rFonts w:ascii="Arial" w:hAnsi="Arial" w:cs="Arial"/>
          <w:sz w:val="24"/>
          <w:szCs w:val="24"/>
          <w:lang w:eastAsia="en-US"/>
        </w:rPr>
        <w:t xml:space="preserve">Auf- oder Abwärtsbewegung der </w:t>
      </w:r>
      <w:r w:rsidR="00552706" w:rsidRPr="0098686F">
        <w:rPr>
          <w:rFonts w:ascii="Arial" w:hAnsi="Arial" w:cs="Arial"/>
          <w:sz w:val="24"/>
          <w:szCs w:val="24"/>
          <w:lang w:eastAsia="en-US"/>
        </w:rPr>
        <w:t xml:space="preserve">Hebebühne erst gar nicht </w:t>
      </w:r>
      <w:r w:rsidR="00F4542F">
        <w:rPr>
          <w:rFonts w:ascii="Arial" w:hAnsi="Arial" w:cs="Arial"/>
          <w:sz w:val="24"/>
          <w:szCs w:val="24"/>
          <w:lang w:eastAsia="en-US"/>
        </w:rPr>
        <w:t>zulässt</w:t>
      </w:r>
      <w:r w:rsidR="00552706" w:rsidRPr="0098686F">
        <w:rPr>
          <w:rFonts w:ascii="Arial" w:hAnsi="Arial" w:cs="Arial"/>
          <w:sz w:val="24"/>
          <w:szCs w:val="24"/>
          <w:lang w:eastAsia="en-US"/>
        </w:rPr>
        <w:t>, solange die</w:t>
      </w:r>
      <w:r w:rsidR="00552706">
        <w:rPr>
          <w:rFonts w:ascii="Arial" w:hAnsi="Arial" w:cs="Arial"/>
          <w:sz w:val="24"/>
          <w:szCs w:val="24"/>
          <w:lang w:eastAsia="en-US"/>
        </w:rPr>
        <w:t xml:space="preserve">se trennenden Schutzeinrichtungen nicht </w:t>
      </w:r>
      <w:r w:rsidR="00552706" w:rsidRPr="0098686F">
        <w:rPr>
          <w:rFonts w:ascii="Arial" w:hAnsi="Arial" w:cs="Arial"/>
          <w:sz w:val="24"/>
          <w:szCs w:val="24"/>
          <w:lang w:eastAsia="en-US"/>
        </w:rPr>
        <w:t xml:space="preserve">ordnungsgemäß </w:t>
      </w:r>
      <w:r w:rsidR="00552706">
        <w:rPr>
          <w:rFonts w:ascii="Arial" w:hAnsi="Arial" w:cs="Arial"/>
          <w:sz w:val="24"/>
          <w:szCs w:val="24"/>
          <w:lang w:eastAsia="en-US"/>
        </w:rPr>
        <w:t>ver</w:t>
      </w:r>
      <w:r w:rsidR="00552706" w:rsidRPr="0098686F">
        <w:rPr>
          <w:rFonts w:ascii="Arial" w:hAnsi="Arial" w:cs="Arial"/>
          <w:sz w:val="24"/>
          <w:szCs w:val="24"/>
          <w:lang w:eastAsia="en-US"/>
        </w:rPr>
        <w:t xml:space="preserve">schlossen </w:t>
      </w:r>
      <w:r w:rsidR="00552706">
        <w:rPr>
          <w:rFonts w:ascii="Arial" w:hAnsi="Arial" w:cs="Arial"/>
          <w:sz w:val="24"/>
          <w:szCs w:val="24"/>
          <w:lang w:eastAsia="en-US"/>
        </w:rPr>
        <w:t>sind</w:t>
      </w:r>
      <w:r w:rsidR="00EF00A7">
        <w:rPr>
          <w:rFonts w:ascii="Arial" w:hAnsi="Arial" w:cs="Arial"/>
          <w:sz w:val="24"/>
          <w:szCs w:val="24"/>
          <w:lang w:eastAsia="en-US"/>
        </w:rPr>
        <w:t xml:space="preserve">, also die Geländer nicht richtig verankert </w:t>
      </w:r>
      <w:r w:rsidR="00C05184">
        <w:rPr>
          <w:rFonts w:ascii="Arial" w:hAnsi="Arial" w:cs="Arial"/>
          <w:sz w:val="24"/>
          <w:szCs w:val="24"/>
          <w:lang w:eastAsia="en-US"/>
        </w:rPr>
        <w:t>wurden</w:t>
      </w:r>
      <w:r w:rsidR="00EF00A7">
        <w:rPr>
          <w:rFonts w:ascii="Arial" w:hAnsi="Arial" w:cs="Arial"/>
          <w:sz w:val="24"/>
          <w:szCs w:val="24"/>
          <w:lang w:eastAsia="en-US"/>
        </w:rPr>
        <w:t xml:space="preserve">. </w:t>
      </w:r>
    </w:p>
    <w:p w14:paraId="5F09250C" w14:textId="2C19C678" w:rsidR="00821EB2" w:rsidRDefault="000C06C0" w:rsidP="009A11B7">
      <w:pPr>
        <w:pStyle w:val="Aufzhlung"/>
        <w:spacing w:line="276" w:lineRule="auto"/>
        <w:rPr>
          <w:rFonts w:ascii="Arial" w:hAnsi="Arial" w:cs="Arial"/>
          <w:color w:val="auto"/>
          <w:sz w:val="24"/>
          <w:szCs w:val="24"/>
        </w:rPr>
      </w:pPr>
      <w:r>
        <w:rPr>
          <w:rFonts w:ascii="Arial" w:hAnsi="Arial" w:cs="Arial"/>
          <w:sz w:val="24"/>
          <w:szCs w:val="24"/>
          <w:lang w:eastAsia="en-US"/>
        </w:rPr>
        <w:lastRenderedPageBreak/>
        <w:t>Im Gegensatz zu beispielsweise einem mechanischen Positionsschalter lässt der Sensor keine Manipulation zu</w:t>
      </w:r>
      <w:r w:rsidR="007A003B">
        <w:rPr>
          <w:rFonts w:ascii="Arial" w:hAnsi="Arial" w:cs="Arial"/>
          <w:sz w:val="24"/>
          <w:szCs w:val="24"/>
          <w:lang w:eastAsia="en-US"/>
        </w:rPr>
        <w:t>:</w:t>
      </w:r>
      <w:r>
        <w:rPr>
          <w:rFonts w:ascii="Arial" w:hAnsi="Arial" w:cs="Arial"/>
          <w:sz w:val="24"/>
          <w:szCs w:val="24"/>
          <w:lang w:eastAsia="en-US"/>
        </w:rPr>
        <w:t xml:space="preserve"> </w:t>
      </w:r>
      <w:r w:rsidR="007A003B">
        <w:rPr>
          <w:rFonts w:ascii="Arial" w:hAnsi="Arial" w:cs="Arial"/>
          <w:sz w:val="24"/>
          <w:szCs w:val="24"/>
          <w:lang w:eastAsia="en-US"/>
        </w:rPr>
        <w:t xml:space="preserve">„Der SRF bietet keine Möglichkeit, die Schutzmaßnahme zu umgehen. </w:t>
      </w:r>
      <w:r w:rsidR="00BB63F5">
        <w:rPr>
          <w:rFonts w:ascii="Arial" w:hAnsi="Arial" w:cs="Arial"/>
          <w:sz w:val="24"/>
          <w:szCs w:val="24"/>
          <w:lang w:eastAsia="en-US"/>
        </w:rPr>
        <w:t>Solange</w:t>
      </w:r>
      <w:r>
        <w:rPr>
          <w:rFonts w:ascii="Arial" w:hAnsi="Arial" w:cs="Arial"/>
          <w:sz w:val="24"/>
          <w:szCs w:val="24"/>
          <w:lang w:eastAsia="en-US"/>
        </w:rPr>
        <w:t xml:space="preserve"> die Geländer nicht richtig eingesteckt sind</w:t>
      </w:r>
      <w:r w:rsidR="007A003B">
        <w:rPr>
          <w:rFonts w:ascii="Arial" w:hAnsi="Arial" w:cs="Arial"/>
          <w:sz w:val="24"/>
          <w:szCs w:val="24"/>
          <w:lang w:eastAsia="en-US"/>
        </w:rPr>
        <w:t>, lässt die Hebebühne sich nicht verfahren</w:t>
      </w:r>
      <w:r>
        <w:rPr>
          <w:rFonts w:ascii="Arial" w:hAnsi="Arial" w:cs="Arial"/>
          <w:sz w:val="24"/>
          <w:szCs w:val="24"/>
          <w:lang w:eastAsia="en-US"/>
        </w:rPr>
        <w:t xml:space="preserve">.“ </w:t>
      </w:r>
      <w:r>
        <w:rPr>
          <w:rFonts w:ascii="Arial" w:hAnsi="Arial" w:cs="Arial"/>
          <w:color w:val="auto"/>
          <w:sz w:val="24"/>
          <w:szCs w:val="24"/>
        </w:rPr>
        <w:t xml:space="preserve">erklärt Robert Thesing von BERNSTEIN, der für Janzen Lifttechnik Ansprechpartner vor Ort ist. </w:t>
      </w:r>
    </w:p>
    <w:p w14:paraId="15A0D02B" w14:textId="77777777" w:rsidR="00821EB2" w:rsidRDefault="00821EB2" w:rsidP="009A11B7">
      <w:pPr>
        <w:pStyle w:val="Aufzhlung"/>
        <w:spacing w:line="276" w:lineRule="auto"/>
        <w:rPr>
          <w:rFonts w:ascii="Arial" w:hAnsi="Arial" w:cs="Arial"/>
          <w:color w:val="auto"/>
          <w:sz w:val="24"/>
          <w:szCs w:val="24"/>
        </w:rPr>
      </w:pPr>
    </w:p>
    <w:p w14:paraId="5B3E264D" w14:textId="5E905A4E" w:rsidR="00552706" w:rsidRPr="00C966AB" w:rsidRDefault="00F4542F" w:rsidP="009A11B7">
      <w:pPr>
        <w:pStyle w:val="Aufzhlung"/>
        <w:spacing w:line="276" w:lineRule="auto"/>
        <w:rPr>
          <w:rFonts w:ascii="Arial" w:hAnsi="Arial" w:cs="Arial"/>
          <w:color w:val="auto"/>
          <w:sz w:val="24"/>
          <w:szCs w:val="24"/>
        </w:rPr>
      </w:pPr>
      <w:r>
        <w:rPr>
          <w:rFonts w:ascii="Arial" w:hAnsi="Arial" w:cs="Arial"/>
          <w:color w:val="auto"/>
          <w:sz w:val="24"/>
          <w:szCs w:val="24"/>
        </w:rPr>
        <w:t xml:space="preserve">„Wenn ein Werker auf der Arbeitsbühne steht und an oberster Position feststellt, dass die Bühne sich nicht verfahren lässt, dann </w:t>
      </w:r>
      <w:r w:rsidR="00C05184">
        <w:rPr>
          <w:rFonts w:ascii="Arial" w:hAnsi="Arial" w:cs="Arial"/>
          <w:color w:val="auto"/>
          <w:sz w:val="24"/>
          <w:szCs w:val="24"/>
        </w:rPr>
        <w:t>begann bisher</w:t>
      </w:r>
      <w:r>
        <w:rPr>
          <w:rFonts w:ascii="Arial" w:hAnsi="Arial" w:cs="Arial"/>
          <w:color w:val="auto"/>
          <w:sz w:val="24"/>
          <w:szCs w:val="24"/>
        </w:rPr>
        <w:t xml:space="preserve"> eine zeitaufwändige Fehlersuche. Er muss</w:t>
      </w:r>
      <w:r w:rsidR="00C05184">
        <w:rPr>
          <w:rFonts w:ascii="Arial" w:hAnsi="Arial" w:cs="Arial"/>
          <w:color w:val="auto"/>
          <w:sz w:val="24"/>
          <w:szCs w:val="24"/>
        </w:rPr>
        <w:t>te</w:t>
      </w:r>
      <w:r>
        <w:rPr>
          <w:rFonts w:ascii="Arial" w:hAnsi="Arial" w:cs="Arial"/>
          <w:color w:val="auto"/>
          <w:sz w:val="24"/>
          <w:szCs w:val="24"/>
        </w:rPr>
        <w:t xml:space="preserve"> jedes Steckgeländer und jede Tür, jede einzelne Sicherheitsvorrichtung überprüfen. Je nachdem wie groß die Bühne ist, kann das einige Minuten in Anspruch nehmen</w:t>
      </w:r>
      <w:r w:rsidR="007A003B">
        <w:rPr>
          <w:rFonts w:ascii="Arial" w:hAnsi="Arial" w:cs="Arial"/>
          <w:color w:val="auto"/>
          <w:sz w:val="24"/>
          <w:szCs w:val="24"/>
        </w:rPr>
        <w:t>.“ beschreibt Robert Thesing</w:t>
      </w:r>
      <w:r w:rsidR="00821EB2">
        <w:rPr>
          <w:rFonts w:ascii="Arial" w:hAnsi="Arial" w:cs="Arial"/>
          <w:color w:val="auto"/>
          <w:sz w:val="24"/>
          <w:szCs w:val="24"/>
        </w:rPr>
        <w:t xml:space="preserve"> weiter</w:t>
      </w:r>
      <w:r w:rsidR="007A003B">
        <w:rPr>
          <w:rFonts w:ascii="Arial" w:hAnsi="Arial" w:cs="Arial"/>
          <w:color w:val="auto"/>
          <w:sz w:val="24"/>
          <w:szCs w:val="24"/>
        </w:rPr>
        <w:t>.</w:t>
      </w:r>
      <w:r w:rsidR="007A003B">
        <w:rPr>
          <w:rFonts w:ascii="Arial" w:hAnsi="Arial" w:cs="Arial"/>
          <w:sz w:val="24"/>
          <w:szCs w:val="24"/>
          <w:lang w:eastAsia="en-US"/>
        </w:rPr>
        <w:t xml:space="preserve"> </w:t>
      </w:r>
      <w:r w:rsidR="00C05184">
        <w:rPr>
          <w:rFonts w:ascii="Arial" w:hAnsi="Arial" w:cs="Arial"/>
          <w:color w:val="auto"/>
          <w:sz w:val="24"/>
          <w:szCs w:val="24"/>
        </w:rPr>
        <w:t>Diesem Aufwand wirkt der</w:t>
      </w:r>
      <w:r>
        <w:rPr>
          <w:rFonts w:ascii="Arial" w:hAnsi="Arial" w:cs="Arial"/>
          <w:color w:val="auto"/>
          <w:sz w:val="24"/>
          <w:szCs w:val="24"/>
        </w:rPr>
        <w:t xml:space="preserve"> Sicherheitssensor </w:t>
      </w:r>
      <w:r w:rsidR="00C05184">
        <w:rPr>
          <w:rFonts w:ascii="Arial" w:hAnsi="Arial" w:cs="Arial"/>
          <w:color w:val="auto"/>
          <w:sz w:val="24"/>
          <w:szCs w:val="24"/>
        </w:rPr>
        <w:t>SRF entgegen</w:t>
      </w:r>
      <w:r>
        <w:rPr>
          <w:rFonts w:ascii="Arial" w:hAnsi="Arial" w:cs="Arial"/>
          <w:color w:val="auto"/>
          <w:sz w:val="24"/>
          <w:szCs w:val="24"/>
        </w:rPr>
        <w:t xml:space="preserve">. </w:t>
      </w:r>
      <w:r>
        <w:rPr>
          <w:rFonts w:ascii="Arial" w:hAnsi="Arial" w:cs="Arial"/>
          <w:sz w:val="24"/>
          <w:szCs w:val="24"/>
          <w:lang w:eastAsia="en-US"/>
        </w:rPr>
        <w:t>Denn s</w:t>
      </w:r>
      <w:r w:rsidRPr="0098686F">
        <w:rPr>
          <w:rFonts w:ascii="Arial" w:hAnsi="Arial" w:cs="Arial"/>
          <w:sz w:val="24"/>
          <w:szCs w:val="24"/>
          <w:lang w:eastAsia="en-US"/>
        </w:rPr>
        <w:t xml:space="preserve">einen besonderen Fokus hat </w:t>
      </w:r>
      <w:r w:rsidR="00C05184">
        <w:rPr>
          <w:rFonts w:ascii="Arial" w:hAnsi="Arial" w:cs="Arial"/>
          <w:sz w:val="24"/>
          <w:szCs w:val="24"/>
          <w:lang w:eastAsia="en-US"/>
        </w:rPr>
        <w:t>BERNSTEIN</w:t>
      </w:r>
      <w:r w:rsidRPr="0098686F">
        <w:rPr>
          <w:rFonts w:ascii="Arial" w:hAnsi="Arial" w:cs="Arial"/>
          <w:sz w:val="24"/>
          <w:szCs w:val="24"/>
          <w:lang w:eastAsia="en-US"/>
        </w:rPr>
        <w:t xml:space="preserve"> bei </w:t>
      </w:r>
      <w:r>
        <w:rPr>
          <w:rFonts w:ascii="Arial" w:hAnsi="Arial" w:cs="Arial"/>
          <w:sz w:val="24"/>
          <w:szCs w:val="24"/>
          <w:lang w:eastAsia="en-US"/>
        </w:rPr>
        <w:t>der</w:t>
      </w:r>
      <w:r w:rsidRPr="0098686F">
        <w:rPr>
          <w:rFonts w:ascii="Arial" w:hAnsi="Arial" w:cs="Arial"/>
          <w:sz w:val="24"/>
          <w:szCs w:val="24"/>
          <w:lang w:eastAsia="en-US"/>
        </w:rPr>
        <w:t xml:space="preserve"> Entwicklung</w:t>
      </w:r>
      <w:r>
        <w:rPr>
          <w:rFonts w:ascii="Arial" w:hAnsi="Arial" w:cs="Arial"/>
          <w:sz w:val="24"/>
          <w:szCs w:val="24"/>
          <w:lang w:eastAsia="en-US"/>
        </w:rPr>
        <w:t xml:space="preserve"> </w:t>
      </w:r>
      <w:r w:rsidRPr="0098686F">
        <w:rPr>
          <w:rFonts w:ascii="Arial" w:hAnsi="Arial" w:cs="Arial"/>
          <w:sz w:val="24"/>
          <w:szCs w:val="24"/>
          <w:lang w:eastAsia="en-US"/>
        </w:rPr>
        <w:t xml:space="preserve">auf das zum Sensor zugehörige Diagnosesystem gelegt: Es liest eine Vielzahl an Daten aus und macht sie zentral und flexibel verfügbar. Die Diagnosedaten werden beispielsweise per NFC Technologie auf dem Smartphone angezeigt. Eine Funktion, </w:t>
      </w:r>
      <w:r w:rsidR="00C05184">
        <w:rPr>
          <w:rFonts w:ascii="Arial" w:hAnsi="Arial" w:cs="Arial"/>
          <w:sz w:val="24"/>
          <w:szCs w:val="24"/>
          <w:lang w:eastAsia="en-US"/>
        </w:rPr>
        <w:t>die</w:t>
      </w:r>
      <w:r w:rsidRPr="0098686F">
        <w:rPr>
          <w:rFonts w:ascii="Arial" w:hAnsi="Arial" w:cs="Arial"/>
          <w:sz w:val="24"/>
          <w:szCs w:val="24"/>
          <w:lang w:eastAsia="en-US"/>
        </w:rPr>
        <w:t xml:space="preserve"> auch Janzen Lifttechnik </w:t>
      </w:r>
      <w:r w:rsidR="00C05184">
        <w:rPr>
          <w:rFonts w:ascii="Arial" w:hAnsi="Arial" w:cs="Arial"/>
          <w:sz w:val="24"/>
          <w:szCs w:val="24"/>
          <w:lang w:eastAsia="en-US"/>
        </w:rPr>
        <w:t>nutzt</w:t>
      </w:r>
      <w:r>
        <w:rPr>
          <w:rFonts w:ascii="Arial" w:hAnsi="Arial" w:cs="Arial"/>
          <w:sz w:val="24"/>
          <w:szCs w:val="24"/>
          <w:lang w:eastAsia="en-US"/>
        </w:rPr>
        <w:t>.</w:t>
      </w:r>
      <w:r>
        <w:rPr>
          <w:rFonts w:ascii="Arial" w:hAnsi="Arial" w:cs="Arial"/>
          <w:color w:val="auto"/>
          <w:sz w:val="24"/>
          <w:szCs w:val="24"/>
        </w:rPr>
        <w:t xml:space="preserve"> „Verfährt die Bühne nicht, liest die Person auf der Arbeitsbühne die Daten per NFC Schnittstelle aus und erfährt sofort, welcher SRF Sensor ein Problem meldet. Das entsprechende Geländer kann ohne Umwege überprüft und schnell wieder richtig verschlossen werden.“</w:t>
      </w:r>
    </w:p>
    <w:p w14:paraId="7A50401F" w14:textId="77777777" w:rsidR="00552706" w:rsidRDefault="00552706" w:rsidP="00552706">
      <w:pPr>
        <w:pStyle w:val="Aufzhlung"/>
        <w:spacing w:line="276" w:lineRule="auto"/>
        <w:rPr>
          <w:rFonts w:ascii="Arial" w:hAnsi="Arial" w:cs="Arial"/>
          <w:color w:val="auto"/>
          <w:sz w:val="24"/>
          <w:szCs w:val="24"/>
        </w:rPr>
      </w:pPr>
    </w:p>
    <w:p w14:paraId="73B8D188" w14:textId="3B3E72A0" w:rsidR="00552706" w:rsidRDefault="00552706" w:rsidP="009A11B7">
      <w:pPr>
        <w:pStyle w:val="Aufzhlung"/>
        <w:spacing w:line="276" w:lineRule="auto"/>
        <w:rPr>
          <w:rFonts w:ascii="Arial" w:hAnsi="Arial" w:cs="Arial"/>
          <w:color w:val="auto"/>
          <w:sz w:val="24"/>
          <w:szCs w:val="24"/>
        </w:rPr>
      </w:pPr>
      <w:r>
        <w:rPr>
          <w:rFonts w:ascii="Arial" w:hAnsi="Arial" w:cs="Arial"/>
          <w:color w:val="auto"/>
          <w:sz w:val="24"/>
          <w:szCs w:val="24"/>
        </w:rPr>
        <w:t xml:space="preserve">„Wir haben bereits im Rahmen eines früheren Projekts mit BERNSTEIN zusammengearbeitet und Erfahrungswerte mit dem Sicherheitssensor SRF sammeln können. Für unsere Anforderungen ist er genau der Richtige, </w:t>
      </w:r>
      <w:r w:rsidRPr="00D800B6">
        <w:rPr>
          <w:rFonts w:ascii="Arial" w:hAnsi="Arial" w:cs="Arial"/>
          <w:color w:val="auto"/>
          <w:sz w:val="24"/>
          <w:szCs w:val="24"/>
        </w:rPr>
        <w:t>weil er sich zum einen für den Außenbereich eignet. Zum anderen bietet es für viele Anwendungen Vorteile, mit einer berührungslosen Sicherheitstechnik zu arbeiten. Fehlfunktionen</w:t>
      </w:r>
      <w:r>
        <w:rPr>
          <w:rFonts w:ascii="Arial" w:hAnsi="Arial" w:cs="Arial"/>
          <w:color w:val="auto"/>
          <w:sz w:val="24"/>
          <w:szCs w:val="24"/>
        </w:rPr>
        <w:t xml:space="preserve"> durch Verschmutzung sind hier beispielsweise kein Thema</w:t>
      </w:r>
      <w:r w:rsidR="00DF4D4C">
        <w:rPr>
          <w:rFonts w:ascii="Arial" w:hAnsi="Arial" w:cs="Arial"/>
          <w:color w:val="auto"/>
          <w:sz w:val="24"/>
          <w:szCs w:val="24"/>
        </w:rPr>
        <w:t xml:space="preserve">, </w:t>
      </w:r>
      <w:r w:rsidR="00C13C81">
        <w:rPr>
          <w:rFonts w:ascii="Arial" w:hAnsi="Arial" w:cs="Arial"/>
          <w:color w:val="auto"/>
          <w:sz w:val="24"/>
          <w:szCs w:val="24"/>
        </w:rPr>
        <w:t>ebenso</w:t>
      </w:r>
      <w:r w:rsidR="00DF4D4C">
        <w:rPr>
          <w:rFonts w:ascii="Arial" w:hAnsi="Arial" w:cs="Arial"/>
          <w:color w:val="auto"/>
          <w:sz w:val="24"/>
          <w:szCs w:val="24"/>
        </w:rPr>
        <w:t xml:space="preserve"> wie </w:t>
      </w:r>
      <w:r w:rsidR="00C13C81">
        <w:rPr>
          <w:rFonts w:ascii="Arial" w:hAnsi="Arial" w:cs="Arial"/>
          <w:color w:val="auto"/>
          <w:sz w:val="24"/>
          <w:szCs w:val="24"/>
        </w:rPr>
        <w:t xml:space="preserve">eine </w:t>
      </w:r>
      <w:r w:rsidR="00DF4D4C">
        <w:rPr>
          <w:rFonts w:ascii="Arial" w:hAnsi="Arial" w:cs="Arial"/>
          <w:color w:val="auto"/>
          <w:sz w:val="24"/>
          <w:szCs w:val="24"/>
        </w:rPr>
        <w:t xml:space="preserve">Manipulation. </w:t>
      </w:r>
      <w:r w:rsidR="00173722">
        <w:rPr>
          <w:rFonts w:ascii="Arial" w:hAnsi="Arial" w:cs="Arial"/>
          <w:color w:val="auto"/>
          <w:sz w:val="24"/>
          <w:szCs w:val="24"/>
        </w:rPr>
        <w:t xml:space="preserve">Auch die Tatsache, unterschiedliche Sicherheitslösungen aus einer Hand zu erhalten und diese je nach Anforderung skalieren zu können, hat </w:t>
      </w:r>
      <w:r w:rsidR="00DF4D4C">
        <w:rPr>
          <w:rFonts w:ascii="Arial" w:hAnsi="Arial" w:cs="Arial"/>
          <w:color w:val="auto"/>
          <w:sz w:val="24"/>
          <w:szCs w:val="24"/>
        </w:rPr>
        <w:t>die Entscheidung beeinflusst,</w:t>
      </w:r>
      <w:r w:rsidR="00173722">
        <w:rPr>
          <w:rFonts w:ascii="Arial" w:hAnsi="Arial" w:cs="Arial"/>
          <w:color w:val="auto"/>
          <w:sz w:val="24"/>
          <w:szCs w:val="24"/>
        </w:rPr>
        <w:t xml:space="preserve"> </w:t>
      </w:r>
      <w:r>
        <w:rPr>
          <w:rFonts w:ascii="Arial" w:hAnsi="Arial" w:cs="Arial"/>
          <w:color w:val="auto"/>
          <w:sz w:val="24"/>
          <w:szCs w:val="24"/>
        </w:rPr>
        <w:t xml:space="preserve">“ begründet Stefan Winter </w:t>
      </w:r>
      <w:r w:rsidR="00DF4D4C">
        <w:rPr>
          <w:rFonts w:ascii="Arial" w:hAnsi="Arial" w:cs="Arial"/>
          <w:color w:val="auto"/>
          <w:sz w:val="24"/>
          <w:szCs w:val="24"/>
        </w:rPr>
        <w:t>die Zusammenarbeit mit</w:t>
      </w:r>
      <w:r>
        <w:rPr>
          <w:rFonts w:ascii="Arial" w:hAnsi="Arial" w:cs="Arial"/>
          <w:color w:val="auto"/>
          <w:sz w:val="24"/>
          <w:szCs w:val="24"/>
        </w:rPr>
        <w:t xml:space="preserve"> BERNSTEIN.</w:t>
      </w:r>
      <w:r w:rsidR="00173722">
        <w:rPr>
          <w:rFonts w:ascii="Arial" w:hAnsi="Arial" w:cs="Arial"/>
          <w:color w:val="auto"/>
          <w:sz w:val="24"/>
          <w:szCs w:val="24"/>
        </w:rPr>
        <w:t xml:space="preserve"> </w:t>
      </w:r>
    </w:p>
    <w:p w14:paraId="4962EBFC" w14:textId="77777777" w:rsidR="0035244C" w:rsidRDefault="0035244C" w:rsidP="009A11B7">
      <w:pPr>
        <w:pStyle w:val="Aufzhlung"/>
        <w:spacing w:line="276" w:lineRule="auto"/>
        <w:rPr>
          <w:rFonts w:ascii="Arial" w:hAnsi="Arial" w:cs="Arial"/>
          <w:color w:val="auto"/>
          <w:sz w:val="24"/>
          <w:szCs w:val="24"/>
        </w:rPr>
      </w:pPr>
    </w:p>
    <w:p w14:paraId="1A787405" w14:textId="77777777" w:rsidR="00796291" w:rsidRDefault="009A11B7" w:rsidP="006C44EA">
      <w:pPr>
        <w:rPr>
          <w:rFonts w:cs="Arial"/>
          <w:szCs w:val="24"/>
        </w:rPr>
      </w:pPr>
      <w:bookmarkStart w:id="0" w:name="_Hlk65161072"/>
      <w:r>
        <w:rPr>
          <w:rFonts w:cs="Arial"/>
          <w:szCs w:val="24"/>
        </w:rPr>
        <w:t>Neben dem SRF kommt bei den genannten Hebebühnen von Janzen Lifttechnik auch</w:t>
      </w:r>
      <w:r w:rsidR="00DF0B4F">
        <w:rPr>
          <w:rFonts w:cs="Arial"/>
          <w:szCs w:val="24"/>
        </w:rPr>
        <w:t xml:space="preserve"> die Zuhaltung SLC</w:t>
      </w:r>
      <w:r w:rsidR="001B35DD">
        <w:rPr>
          <w:rFonts w:cs="Arial"/>
          <w:szCs w:val="24"/>
        </w:rPr>
        <w:t xml:space="preserve"> (</w:t>
      </w:r>
      <w:r w:rsidR="001B35DD" w:rsidRPr="007A20FC">
        <w:rPr>
          <w:rFonts w:cs="Arial"/>
          <w:b/>
          <w:bCs/>
          <w:szCs w:val="24"/>
        </w:rPr>
        <w:t>S</w:t>
      </w:r>
      <w:r w:rsidR="001B35DD">
        <w:rPr>
          <w:rFonts w:cs="Arial"/>
          <w:szCs w:val="24"/>
        </w:rPr>
        <w:t xml:space="preserve">afety </w:t>
      </w:r>
      <w:r w:rsidR="001B35DD" w:rsidRPr="007A20FC">
        <w:rPr>
          <w:rFonts w:cs="Arial"/>
          <w:b/>
          <w:bCs/>
          <w:szCs w:val="24"/>
        </w:rPr>
        <w:t>L</w:t>
      </w:r>
      <w:r w:rsidR="001B35DD">
        <w:rPr>
          <w:rFonts w:cs="Arial"/>
          <w:szCs w:val="24"/>
        </w:rPr>
        <w:t>o</w:t>
      </w:r>
      <w:r w:rsidR="001B35DD" w:rsidRPr="007A20FC">
        <w:rPr>
          <w:rFonts w:cs="Arial"/>
          <w:b/>
          <w:bCs/>
          <w:szCs w:val="24"/>
        </w:rPr>
        <w:t>c</w:t>
      </w:r>
      <w:r w:rsidR="001B35DD">
        <w:rPr>
          <w:rFonts w:cs="Arial"/>
          <w:szCs w:val="24"/>
        </w:rPr>
        <w:t>k)</w:t>
      </w:r>
      <w:r w:rsidR="00DF0B4F">
        <w:rPr>
          <w:rFonts w:cs="Arial"/>
          <w:szCs w:val="24"/>
        </w:rPr>
        <w:t xml:space="preserve"> </w:t>
      </w:r>
      <w:r w:rsidR="00821EB2">
        <w:rPr>
          <w:rFonts w:cs="Arial"/>
          <w:szCs w:val="24"/>
        </w:rPr>
        <w:t>an der Zugangstür</w:t>
      </w:r>
      <w:r w:rsidR="0035244C">
        <w:rPr>
          <w:rFonts w:cs="Arial"/>
          <w:szCs w:val="24"/>
        </w:rPr>
        <w:t xml:space="preserve"> einer</w:t>
      </w:r>
      <w:r w:rsidR="00DF0B4F">
        <w:rPr>
          <w:rFonts w:cs="Arial"/>
          <w:szCs w:val="24"/>
        </w:rPr>
        <w:t xml:space="preserve"> Treppe</w:t>
      </w:r>
      <w:r w:rsidR="00552706">
        <w:rPr>
          <w:rFonts w:cs="Arial"/>
          <w:szCs w:val="24"/>
        </w:rPr>
        <w:t xml:space="preserve"> zum Einsatz</w:t>
      </w:r>
      <w:r w:rsidR="00DF0B4F">
        <w:rPr>
          <w:rFonts w:cs="Arial"/>
          <w:szCs w:val="24"/>
        </w:rPr>
        <w:t xml:space="preserve">, die zur </w:t>
      </w:r>
      <w:r>
        <w:rPr>
          <w:rFonts w:cs="Arial"/>
          <w:szCs w:val="24"/>
        </w:rPr>
        <w:t>B</w:t>
      </w:r>
      <w:r w:rsidR="00DF0B4F">
        <w:rPr>
          <w:rFonts w:cs="Arial"/>
          <w:szCs w:val="24"/>
        </w:rPr>
        <w:t xml:space="preserve">ühne führt. </w:t>
      </w:r>
      <w:r w:rsidR="007A20FC">
        <w:rPr>
          <w:rFonts w:cs="Arial"/>
          <w:szCs w:val="24"/>
        </w:rPr>
        <w:t>Denn s</w:t>
      </w:r>
      <w:r w:rsidR="00DF0B4F">
        <w:rPr>
          <w:rFonts w:cs="Arial"/>
          <w:szCs w:val="24"/>
        </w:rPr>
        <w:t>obald die</w:t>
      </w:r>
      <w:r w:rsidR="0007079C">
        <w:rPr>
          <w:rFonts w:cs="Arial"/>
          <w:szCs w:val="24"/>
        </w:rPr>
        <w:t xml:space="preserve"> Hebebühne</w:t>
      </w:r>
      <w:r w:rsidR="00DF0B4F">
        <w:rPr>
          <w:rFonts w:cs="Arial"/>
          <w:szCs w:val="24"/>
        </w:rPr>
        <w:t xml:space="preserve"> sich bewegt, muss gewährleistet sein, dass die Tür </w:t>
      </w:r>
      <w:r w:rsidR="0035244C">
        <w:rPr>
          <w:rFonts w:cs="Arial"/>
          <w:szCs w:val="24"/>
        </w:rPr>
        <w:t xml:space="preserve">zu dem </w:t>
      </w:r>
      <w:r w:rsidR="0035244C" w:rsidRPr="006C44EA">
        <w:rPr>
          <w:rFonts w:cs="Arial"/>
          <w:szCs w:val="24"/>
        </w:rPr>
        <w:t xml:space="preserve">Treppenaufgang </w:t>
      </w:r>
      <w:r w:rsidR="00DF0B4F" w:rsidRPr="006C44EA">
        <w:rPr>
          <w:rFonts w:cs="Arial"/>
          <w:szCs w:val="24"/>
        </w:rPr>
        <w:t>sich nicht</w:t>
      </w:r>
      <w:r w:rsidR="00FD3017" w:rsidRPr="006C44EA">
        <w:rPr>
          <w:rFonts w:cs="Arial"/>
          <w:szCs w:val="24"/>
        </w:rPr>
        <w:t xml:space="preserve"> </w:t>
      </w:r>
      <w:r w:rsidR="00DF0B4F" w:rsidRPr="006C44EA">
        <w:rPr>
          <w:rFonts w:cs="Arial"/>
          <w:szCs w:val="24"/>
        </w:rPr>
        <w:t>mehr öffnen lässt und weitere Personen sich außerhalb des Gefährdungsbereichs aufhalten.</w:t>
      </w:r>
      <w:r w:rsidR="007A20FC" w:rsidRPr="006C44EA">
        <w:rPr>
          <w:rFonts w:cs="Arial"/>
          <w:szCs w:val="24"/>
        </w:rPr>
        <w:t xml:space="preserve"> </w:t>
      </w:r>
    </w:p>
    <w:p w14:paraId="5DF1F4FD" w14:textId="62E54ED5" w:rsidR="007A20FC" w:rsidRDefault="007A20FC" w:rsidP="006C44EA">
      <w:r w:rsidRPr="006C44EA">
        <w:rPr>
          <w:rFonts w:cs="Arial"/>
          <w:szCs w:val="24"/>
        </w:rPr>
        <w:lastRenderedPageBreak/>
        <w:t>Diese Aufgabe übernimmt der</w:t>
      </w:r>
      <w:r w:rsidR="006C44EA">
        <w:rPr>
          <w:rFonts w:cs="Arial"/>
          <w:szCs w:val="24"/>
        </w:rPr>
        <w:t xml:space="preserve"> </w:t>
      </w:r>
      <w:r w:rsidRPr="006C44EA">
        <w:rPr>
          <w:rFonts w:cs="Arial"/>
          <w:szCs w:val="24"/>
        </w:rPr>
        <w:t>Verriegelungsschalte</w:t>
      </w:r>
      <w:r w:rsidR="00E1689D" w:rsidRPr="006C44EA">
        <w:rPr>
          <w:rFonts w:cs="Arial"/>
          <w:szCs w:val="24"/>
        </w:rPr>
        <w:t>r</w:t>
      </w:r>
      <w:r w:rsidRPr="006C44EA">
        <w:rPr>
          <w:rFonts w:cs="Arial"/>
          <w:szCs w:val="24"/>
        </w:rPr>
        <w:t xml:space="preserve"> SLC</w:t>
      </w:r>
      <w:r w:rsidR="00E1689D" w:rsidRPr="006C44EA">
        <w:rPr>
          <w:rFonts w:cs="Arial"/>
          <w:szCs w:val="24"/>
        </w:rPr>
        <w:t xml:space="preserve"> von BERNSTEIN.</w:t>
      </w:r>
      <w:r w:rsidR="001B35DD" w:rsidRPr="006C44EA">
        <w:rPr>
          <w:rFonts w:cs="Arial"/>
          <w:szCs w:val="24"/>
        </w:rPr>
        <w:t xml:space="preserve"> </w:t>
      </w:r>
      <w:bookmarkEnd w:id="0"/>
      <w:r w:rsidR="006C44EA" w:rsidRPr="006C44EA">
        <w:t xml:space="preserve">Bei ihm handelt es sich um eine hybride Lösung von Metall- und Kunststoffkomponenten. So werden alle mechanisch beanspruchten Bestandteile vollständig aus Metall gefertigt, was ihn besonders robust macht - eine nützliche Eigenschaft beim Einsatz in einer Zugangstür, die vor allem funktionell sein soll und im laufenden Betrieb nicht schonend behandelt wird. Das weniger beanspruchte Gehäuse dagegen besteht aus glasfaserverstärktem Kunststoff, was den SLC leicht und </w:t>
      </w:r>
      <w:r w:rsidR="00821EB2">
        <w:t>kosten</w:t>
      </w:r>
      <w:r w:rsidR="006C44EA" w:rsidRPr="006C44EA">
        <w:t>effizient</w:t>
      </w:r>
      <w:r w:rsidR="00821EB2">
        <w:t xml:space="preserve"> </w:t>
      </w:r>
      <w:r w:rsidR="006C44EA" w:rsidRPr="006C44EA">
        <w:t>macht.</w:t>
      </w:r>
    </w:p>
    <w:p w14:paraId="120E1BD2" w14:textId="77777777" w:rsidR="00C05184" w:rsidRPr="006C44EA" w:rsidRDefault="00C05184" w:rsidP="006C44EA"/>
    <w:p w14:paraId="2AF497EA" w14:textId="77777777" w:rsidR="00867608" w:rsidRDefault="00867608" w:rsidP="00867608">
      <w:pPr>
        <w:pStyle w:val="Aufzhlung"/>
        <w:spacing w:line="276" w:lineRule="auto"/>
        <w:rPr>
          <w:rFonts w:ascii="Arial" w:hAnsi="Arial" w:cs="Arial"/>
          <w:color w:val="auto"/>
          <w:sz w:val="24"/>
          <w:szCs w:val="24"/>
          <w:highlight w:val="lightGray"/>
        </w:rPr>
      </w:pPr>
    </w:p>
    <w:p w14:paraId="19187966" w14:textId="5AF60397" w:rsidR="00867608" w:rsidRDefault="00867608" w:rsidP="00867608">
      <w:pPr>
        <w:pStyle w:val="Aufzhlung"/>
        <w:spacing w:line="276" w:lineRule="auto"/>
        <w:rPr>
          <w:rFonts w:ascii="Arial" w:hAnsi="Arial" w:cs="Arial"/>
          <w:sz w:val="24"/>
          <w:szCs w:val="24"/>
          <w:lang w:eastAsia="en-US"/>
        </w:rPr>
      </w:pPr>
      <w:r w:rsidRPr="00FD266A">
        <w:rPr>
          <w:rFonts w:ascii="Arial" w:hAnsi="Arial" w:cs="Arial"/>
          <w:color w:val="auto"/>
          <w:sz w:val="24"/>
          <w:szCs w:val="24"/>
          <w:highlight w:val="lightGray"/>
        </w:rPr>
        <w:t xml:space="preserve">Bild </w:t>
      </w:r>
      <w:r>
        <w:rPr>
          <w:rFonts w:ascii="Arial" w:hAnsi="Arial" w:cs="Arial"/>
          <w:color w:val="auto"/>
          <w:sz w:val="24"/>
          <w:szCs w:val="24"/>
          <w:highlight w:val="lightGray"/>
        </w:rPr>
        <w:t>1</w:t>
      </w:r>
      <w:r w:rsidRPr="00FD266A">
        <w:rPr>
          <w:rFonts w:ascii="Arial" w:hAnsi="Arial" w:cs="Arial"/>
          <w:color w:val="auto"/>
          <w:sz w:val="24"/>
          <w:szCs w:val="24"/>
          <w:highlight w:val="lightGray"/>
        </w:rPr>
        <w:t>:</w:t>
      </w:r>
      <w:r>
        <w:rPr>
          <w:rFonts w:ascii="Arial" w:hAnsi="Arial" w:cs="Arial"/>
          <w:color w:val="auto"/>
          <w:sz w:val="24"/>
          <w:szCs w:val="24"/>
        </w:rPr>
        <w:t xml:space="preserve"> Auf der Bühne: Der SRF ist im Steckgeländer angebracht, um zu erfassen, ob es ordnungsgemäß eingesteckt ist.</w:t>
      </w:r>
    </w:p>
    <w:p w14:paraId="42BC08E4" w14:textId="77777777" w:rsidR="006C44EA" w:rsidRDefault="006C44EA" w:rsidP="006C44EA">
      <w:pPr>
        <w:rPr>
          <w:rFonts w:cs="Arial"/>
          <w:szCs w:val="24"/>
        </w:rPr>
      </w:pPr>
    </w:p>
    <w:p w14:paraId="372A2FB0" w14:textId="73DFAA2E" w:rsidR="00867608" w:rsidRDefault="00867608" w:rsidP="00867608">
      <w:pPr>
        <w:pStyle w:val="Aufzhlung"/>
        <w:spacing w:line="276" w:lineRule="auto"/>
        <w:rPr>
          <w:rFonts w:ascii="Arial" w:hAnsi="Arial" w:cs="Arial"/>
          <w:sz w:val="24"/>
          <w:szCs w:val="24"/>
          <w:lang w:eastAsia="en-US"/>
        </w:rPr>
      </w:pPr>
      <w:r w:rsidRPr="003612B1">
        <w:rPr>
          <w:rFonts w:ascii="Arial" w:hAnsi="Arial" w:cs="Arial"/>
          <w:sz w:val="24"/>
          <w:szCs w:val="24"/>
          <w:highlight w:val="lightGray"/>
          <w:lang w:eastAsia="en-US"/>
        </w:rPr>
        <w:t xml:space="preserve">Bild </w:t>
      </w:r>
      <w:r>
        <w:rPr>
          <w:rFonts w:ascii="Arial" w:hAnsi="Arial" w:cs="Arial"/>
          <w:sz w:val="24"/>
          <w:szCs w:val="24"/>
          <w:highlight w:val="lightGray"/>
          <w:lang w:eastAsia="en-US"/>
        </w:rPr>
        <w:t>2</w:t>
      </w:r>
      <w:r w:rsidRPr="003612B1">
        <w:rPr>
          <w:rFonts w:ascii="Arial" w:hAnsi="Arial" w:cs="Arial"/>
          <w:sz w:val="24"/>
          <w:szCs w:val="24"/>
          <w:highlight w:val="lightGray"/>
          <w:lang w:eastAsia="en-US"/>
        </w:rPr>
        <w:t>:</w:t>
      </w:r>
      <w:r>
        <w:rPr>
          <w:rFonts w:ascii="Arial" w:hAnsi="Arial" w:cs="Arial"/>
          <w:sz w:val="24"/>
          <w:szCs w:val="24"/>
          <w:lang w:eastAsia="en-US"/>
        </w:rPr>
        <w:t xml:space="preserve"> Angebracht unter der Bühne: Der SRF bietet keine Möglichkeit, die Schutzmaßnahme zu umgehen. Solange die Geländer nicht richtig eingesteckt sind, lässt die Hebebühne sich nicht verfahren. </w:t>
      </w:r>
    </w:p>
    <w:p w14:paraId="77497C07" w14:textId="10D7A0BA" w:rsidR="008077C1" w:rsidRDefault="008077C1" w:rsidP="00F47B1B">
      <w:pPr>
        <w:pStyle w:val="Aufzhlung"/>
        <w:spacing w:line="276" w:lineRule="auto"/>
        <w:rPr>
          <w:rFonts w:ascii="Arial" w:hAnsi="Arial" w:cs="Arial"/>
          <w:color w:val="auto"/>
          <w:sz w:val="24"/>
          <w:szCs w:val="24"/>
        </w:rPr>
      </w:pPr>
    </w:p>
    <w:p w14:paraId="3B3DC0AF" w14:textId="5DD18FC8" w:rsidR="00E16128" w:rsidRDefault="00E16128" w:rsidP="00F47B1B">
      <w:pPr>
        <w:pStyle w:val="Aufzhlung"/>
        <w:spacing w:line="276" w:lineRule="auto"/>
        <w:rPr>
          <w:rFonts w:ascii="Arial" w:hAnsi="Arial" w:cs="Arial"/>
          <w:color w:val="auto"/>
          <w:sz w:val="24"/>
          <w:szCs w:val="24"/>
        </w:rPr>
      </w:pPr>
      <w:r w:rsidRPr="00E16128">
        <w:rPr>
          <w:rFonts w:ascii="Arial" w:hAnsi="Arial" w:cs="Arial"/>
          <w:color w:val="auto"/>
          <w:sz w:val="24"/>
          <w:szCs w:val="24"/>
          <w:highlight w:val="lightGray"/>
        </w:rPr>
        <w:t>Bild</w:t>
      </w:r>
      <w:r>
        <w:rPr>
          <w:rFonts w:ascii="Arial" w:hAnsi="Arial" w:cs="Arial"/>
          <w:color w:val="auto"/>
          <w:sz w:val="24"/>
          <w:szCs w:val="24"/>
          <w:highlight w:val="lightGray"/>
        </w:rPr>
        <w:t xml:space="preserve"> </w:t>
      </w:r>
      <w:r w:rsidR="00867608">
        <w:rPr>
          <w:rFonts w:ascii="Arial" w:hAnsi="Arial" w:cs="Arial"/>
          <w:color w:val="auto"/>
          <w:sz w:val="24"/>
          <w:szCs w:val="24"/>
          <w:highlight w:val="lightGray"/>
        </w:rPr>
        <w:t>3</w:t>
      </w:r>
      <w:r w:rsidRPr="00E16128">
        <w:rPr>
          <w:rFonts w:ascii="Arial" w:hAnsi="Arial" w:cs="Arial"/>
          <w:color w:val="auto"/>
          <w:sz w:val="24"/>
          <w:szCs w:val="24"/>
          <w:highlight w:val="lightGray"/>
        </w:rPr>
        <w:t>:</w:t>
      </w:r>
      <w:r>
        <w:rPr>
          <w:rFonts w:ascii="Arial" w:hAnsi="Arial" w:cs="Arial"/>
          <w:color w:val="auto"/>
          <w:sz w:val="24"/>
          <w:szCs w:val="24"/>
        </w:rPr>
        <w:t xml:space="preserve"> Per NFC Schnittstelle ist sofort erkennbar, welcher Sensor </w:t>
      </w:r>
      <w:r w:rsidR="00C05184">
        <w:rPr>
          <w:rFonts w:ascii="Arial" w:hAnsi="Arial" w:cs="Arial"/>
          <w:color w:val="auto"/>
          <w:sz w:val="24"/>
          <w:szCs w:val="24"/>
        </w:rPr>
        <w:t>ein Problem</w:t>
      </w:r>
      <w:r>
        <w:rPr>
          <w:rFonts w:ascii="Arial" w:hAnsi="Arial" w:cs="Arial"/>
          <w:color w:val="auto"/>
          <w:sz w:val="24"/>
          <w:szCs w:val="24"/>
        </w:rPr>
        <w:t xml:space="preserve"> meldet. Der Werker erkennt also, welche Tür oder welches Geländer noch einmal überprüft werden muss, bevor die Hebebühne wieder verfahrbar ist.</w:t>
      </w:r>
    </w:p>
    <w:p w14:paraId="08B53BF2" w14:textId="2BC96B30" w:rsidR="00E16128" w:rsidRDefault="00E16128" w:rsidP="00F47B1B">
      <w:pPr>
        <w:pStyle w:val="Aufzhlung"/>
        <w:spacing w:line="276" w:lineRule="auto"/>
        <w:rPr>
          <w:rFonts w:ascii="Arial" w:hAnsi="Arial" w:cs="Arial"/>
          <w:color w:val="auto"/>
          <w:sz w:val="24"/>
          <w:szCs w:val="24"/>
        </w:rPr>
      </w:pPr>
    </w:p>
    <w:p w14:paraId="345623DA" w14:textId="1384C6A6" w:rsidR="00E16128" w:rsidRDefault="00E16128" w:rsidP="00F47B1B">
      <w:pPr>
        <w:pStyle w:val="Aufzhlung"/>
        <w:spacing w:line="276" w:lineRule="auto"/>
        <w:rPr>
          <w:rFonts w:ascii="Arial" w:hAnsi="Arial" w:cs="Arial"/>
          <w:color w:val="auto"/>
          <w:sz w:val="24"/>
          <w:szCs w:val="24"/>
        </w:rPr>
      </w:pPr>
      <w:r w:rsidRPr="00E16128">
        <w:rPr>
          <w:rFonts w:ascii="Arial" w:hAnsi="Arial" w:cs="Arial"/>
          <w:color w:val="auto"/>
          <w:sz w:val="24"/>
          <w:szCs w:val="24"/>
          <w:highlight w:val="lightGray"/>
        </w:rPr>
        <w:t xml:space="preserve">Bild </w:t>
      </w:r>
      <w:r w:rsidR="00867608">
        <w:rPr>
          <w:rFonts w:ascii="Arial" w:hAnsi="Arial" w:cs="Arial"/>
          <w:color w:val="auto"/>
          <w:sz w:val="24"/>
          <w:szCs w:val="24"/>
          <w:highlight w:val="lightGray"/>
        </w:rPr>
        <w:t>4</w:t>
      </w:r>
      <w:r w:rsidRPr="00E16128">
        <w:rPr>
          <w:rFonts w:ascii="Arial" w:hAnsi="Arial" w:cs="Arial"/>
          <w:color w:val="auto"/>
          <w:sz w:val="24"/>
          <w:szCs w:val="24"/>
          <w:highlight w:val="lightGray"/>
        </w:rPr>
        <w:t>:</w:t>
      </w:r>
      <w:r>
        <w:rPr>
          <w:rFonts w:ascii="Arial" w:hAnsi="Arial" w:cs="Arial"/>
          <w:color w:val="auto"/>
          <w:sz w:val="24"/>
          <w:szCs w:val="24"/>
        </w:rPr>
        <w:t xml:space="preserve"> Der Treppenaufgang zur </w:t>
      </w:r>
      <w:r w:rsidR="00AC7FD1">
        <w:rPr>
          <w:rFonts w:ascii="Arial" w:hAnsi="Arial" w:cs="Arial"/>
          <w:color w:val="auto"/>
          <w:sz w:val="24"/>
          <w:szCs w:val="24"/>
        </w:rPr>
        <w:t>H</w:t>
      </w:r>
      <w:r w:rsidR="00AC7FD1">
        <w:rPr>
          <w:rFonts w:ascii="Arial" w:hAnsi="Arial" w:cs="Arial"/>
          <w:color w:val="auto"/>
          <w:sz w:val="24"/>
          <w:szCs w:val="24"/>
        </w:rPr>
        <w:t>ub</w:t>
      </w:r>
      <w:r w:rsidR="00AC7FD1">
        <w:rPr>
          <w:rFonts w:ascii="Arial" w:hAnsi="Arial" w:cs="Arial"/>
          <w:color w:val="auto"/>
          <w:sz w:val="24"/>
          <w:szCs w:val="24"/>
        </w:rPr>
        <w:t xml:space="preserve">arbeitsbühne </w:t>
      </w:r>
      <w:r>
        <w:rPr>
          <w:rFonts w:ascii="Arial" w:hAnsi="Arial" w:cs="Arial"/>
          <w:color w:val="auto"/>
          <w:sz w:val="24"/>
          <w:szCs w:val="24"/>
        </w:rPr>
        <w:t>ist mit der Sicherheitszuhaltung SLC gesichert. Sobald die Bühne in Bewegung ist, hält der SLC den Zugang geschlossen.</w:t>
      </w:r>
    </w:p>
    <w:p w14:paraId="418F881B" w14:textId="3A654721" w:rsidR="00FD266A" w:rsidRDefault="00FD266A" w:rsidP="00F47B1B">
      <w:pPr>
        <w:pStyle w:val="Aufzhlung"/>
        <w:spacing w:line="276" w:lineRule="auto"/>
        <w:rPr>
          <w:rFonts w:ascii="Arial" w:hAnsi="Arial" w:cs="Arial"/>
          <w:color w:val="auto"/>
          <w:sz w:val="24"/>
          <w:szCs w:val="24"/>
        </w:rPr>
      </w:pPr>
    </w:p>
    <w:p w14:paraId="38D19B1B" w14:textId="5C381C5F" w:rsidR="00FD266A" w:rsidRDefault="00FD266A" w:rsidP="00F47B1B">
      <w:pPr>
        <w:pStyle w:val="Aufzhlung"/>
        <w:spacing w:line="276" w:lineRule="auto"/>
        <w:rPr>
          <w:rFonts w:ascii="Arial" w:hAnsi="Arial" w:cs="Arial"/>
          <w:sz w:val="24"/>
          <w:szCs w:val="24"/>
          <w:lang w:eastAsia="en-US"/>
        </w:rPr>
      </w:pPr>
    </w:p>
    <w:p w14:paraId="321CD798" w14:textId="77777777" w:rsidR="00FD266A" w:rsidRDefault="00FD266A" w:rsidP="00F47B1B">
      <w:pPr>
        <w:pStyle w:val="Aufzhlung"/>
        <w:spacing w:line="276" w:lineRule="auto"/>
        <w:rPr>
          <w:rFonts w:ascii="Arial" w:hAnsi="Arial" w:cs="Arial"/>
          <w:color w:val="auto"/>
          <w:sz w:val="24"/>
          <w:szCs w:val="24"/>
        </w:rPr>
      </w:pPr>
    </w:p>
    <w:p w14:paraId="097A6F2F" w14:textId="77777777" w:rsidR="00E16128" w:rsidRDefault="00E16128" w:rsidP="00F47B1B">
      <w:pPr>
        <w:pStyle w:val="Aufzhlung"/>
        <w:spacing w:line="276" w:lineRule="auto"/>
        <w:rPr>
          <w:rFonts w:ascii="Arial" w:hAnsi="Arial" w:cs="Arial"/>
          <w:color w:val="auto"/>
          <w:sz w:val="24"/>
          <w:szCs w:val="24"/>
        </w:rPr>
      </w:pPr>
    </w:p>
    <w:p w14:paraId="32961828" w14:textId="77777777" w:rsidR="008077C1" w:rsidRDefault="008077C1" w:rsidP="00F47B1B">
      <w:pPr>
        <w:pStyle w:val="Aufzhlung"/>
        <w:spacing w:line="276" w:lineRule="auto"/>
        <w:rPr>
          <w:rFonts w:ascii="Arial" w:hAnsi="Arial" w:cs="Arial"/>
          <w:color w:val="auto"/>
          <w:sz w:val="24"/>
          <w:szCs w:val="24"/>
        </w:rPr>
      </w:pPr>
    </w:p>
    <w:sectPr w:rsidR="008077C1" w:rsidSect="006C44EA">
      <w:headerReference w:type="default" r:id="rId8"/>
      <w:footerReference w:type="default" r:id="rId9"/>
      <w:pgSz w:w="11906" w:h="16838"/>
      <w:pgMar w:top="2806" w:right="1133" w:bottom="1134" w:left="1134" w:header="1134" w:footer="10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91E10" w14:textId="77777777" w:rsidR="009D5717" w:rsidRDefault="009D5717">
      <w:r>
        <w:separator/>
      </w:r>
    </w:p>
  </w:endnote>
  <w:endnote w:type="continuationSeparator" w:id="0">
    <w:p w14:paraId="76020D37" w14:textId="77777777" w:rsidR="009D5717" w:rsidRDefault="009D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altName w:val="Calibri"/>
    <w:panose1 w:val="00000000000000000000"/>
    <w:charset w:val="00"/>
    <w:family w:val="auto"/>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09D9D" w14:textId="77777777" w:rsidR="00BC160E" w:rsidRDefault="00D460F4" w:rsidP="00FA1093">
    <w:pPr>
      <w:pStyle w:val="Fuzeile"/>
      <w:tabs>
        <w:tab w:val="clear" w:pos="4536"/>
        <w:tab w:val="clear" w:pos="9072"/>
        <w:tab w:val="left" w:pos="5081"/>
      </w:tabs>
      <w:rPr>
        <w:rFonts w:ascii="Myriad Pro" w:hAnsi="Myriad Pro"/>
        <w:color w:val="FFFFFF"/>
      </w:rPr>
    </w:pPr>
    <w:r>
      <w:rPr>
        <w:rFonts w:ascii="Myriad Pro" w:hAnsi="Myriad Pro"/>
        <w:noProof/>
        <w:color w:val="FFFFFF"/>
      </w:rPr>
      <mc:AlternateContent>
        <mc:Choice Requires="wps">
          <w:drawing>
            <wp:anchor distT="0" distB="0" distL="114300" distR="114300" simplePos="0" relativeHeight="251657728" behindDoc="1" locked="0" layoutInCell="1" allowOverlap="1" wp14:anchorId="4696DF45" wp14:editId="2500321C">
              <wp:simplePos x="0" y="0"/>
              <wp:positionH relativeFrom="column">
                <wp:posOffset>-1745615</wp:posOffset>
              </wp:positionH>
              <wp:positionV relativeFrom="paragraph">
                <wp:posOffset>-6985</wp:posOffset>
              </wp:positionV>
              <wp:extent cx="8609330" cy="225806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09330" cy="2258060"/>
                      </a:xfrm>
                      <a:prstGeom prst="rect">
                        <a:avLst/>
                      </a:prstGeom>
                      <a:solidFill>
                        <a:srgbClr val="E200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751D1" id="Rectangle 4" o:spid="_x0000_s1026" style="position:absolute;margin-left:-137.45pt;margin-top:-.55pt;width:677.9pt;height:17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cDCgAIAAPwEAAAOAAAAZHJzL2Uyb0RvYy54bWysVNtuEzEQfUfiHyy/p3vpJs2uuqnapEFI&#10;BSoKH+DY3qyF1za2k02L+HfG3iQkwANC5MHx7IzH58yc8fXNrpNoy60TWtU4u0gx4opqJtS6xp8/&#10;LUdTjJwnihGpFa/xM3f4Zvb61XVvKp7rVkvGLYIkylW9qXHrvamSxNGWd8RdaMMVOBttO+LBtOuE&#10;WdJD9k4meZpOkl5bZqym3Dn4uhiceBbzNw2n/kPTOO6RrDFg83G1cV2FNZldk2ptiWkF3cMg/4Ci&#10;I0LBpcdUC+IJ2ljxW6pOUKudbvwF1V2im0ZQHjkAmyz9hc1TSwyPXKA4zhzL5P5fWvp++2iRYDXO&#10;MVKkgxZ9hKIRtZYcFaE8vXEVRD2ZRxsIOvOg6ReHlJ63EMVvrdV9ywkDUFmIT84OBMPBUbTq32kG&#10;2cnG61ipXWO7kBBqgHaxIc/HhvCdRxQ+TidpeXkJfaPgy/PxNJ3EliWkOhw31vk3XHcobGpsAXxM&#10;T7YPzgc4pDqERPhaCrYUUkbDrldzadGWgDruQU7ZbWQALE/DpArBSodjQ8bhC6CEO4Iv4I3d/lZm&#10;eZHe5eVoOZlejYplMR6VV+l0lGblXTlJi7JYLL8HgFlRtYIxrh6E4gflZcXfdXY/A4NmovZQX+Ny&#10;nI8j9zP07pRkGn9/ItkJD4MoRQdVPwaRKnT2XjGgTSpPhBz2yTn8WGWoweE/ViXqILR+kNBKs2eQ&#10;gdXQJGgoPBmwabV9waiH8aux+7ohlmMk3yqQUpkVRZjXaBTjqxwMe+pZnXqIopCqxh6jYTv3w4xv&#10;jBXrFm7KYmGUvgX5NSIKI0hzQLUXLYxYZLB/DsIMn9ox6uejNfsBAAD//wMAUEsDBBQABgAIAAAA&#10;IQDlhS/Z4gAAAAwBAAAPAAAAZHJzL2Rvd25yZXYueG1sTI/BTsMwEETvSPyDtUhcUGunpKWEOBUg&#10;IQ6VKmj5ACdekqixHcVO6vL1bE9w290ZzbzNN9F0bMLBt85KSOYCGNrK6dbWEr4Ob7M1MB+U1apz&#10;FiWc0cOmuL7KVabdyX7itA81oxDrMyWhCaHPOPdVg0b5uevRkvbtBqMCrUPN9aBOFG46vhBixY1q&#10;LTU0qsfXBqvjfjTU+9MfJ/OB25c4pne77rx7L+Mo5e1NfH4CFjCGPzNc8AkdCmIq3Wi1Z52E2eIh&#10;fSQvTUkC7OIQa0GXUsL9Ml0CL3L+/4niFwAA//8DAFBLAQItABQABgAIAAAAIQC2gziS/gAAAOEB&#10;AAATAAAAAAAAAAAAAAAAAAAAAABbQ29udGVudF9UeXBlc10ueG1sUEsBAi0AFAAGAAgAAAAhADj9&#10;If/WAAAAlAEAAAsAAAAAAAAAAAAAAAAALwEAAF9yZWxzLy5yZWxzUEsBAi0AFAAGAAgAAAAhAAJ9&#10;wMKAAgAA/AQAAA4AAAAAAAAAAAAAAAAALgIAAGRycy9lMm9Eb2MueG1sUEsBAi0AFAAGAAgAAAAh&#10;AOWFL9niAAAADAEAAA8AAAAAAAAAAAAAAAAA2gQAAGRycy9kb3ducmV2LnhtbFBLBQYAAAAABAAE&#10;APMAAADpBQAAAAA=&#10;" fillcolor="#e2001a" stroked="f"/>
          </w:pict>
        </mc:Fallback>
      </mc:AlternateContent>
    </w:r>
  </w:p>
  <w:p w14:paraId="037B7A96" w14:textId="77777777" w:rsidR="00FA1093" w:rsidRDefault="00FA1093" w:rsidP="00FA1093">
    <w:pPr>
      <w:pStyle w:val="Fuzeile"/>
      <w:tabs>
        <w:tab w:val="clear" w:pos="4536"/>
        <w:tab w:val="clear" w:pos="9072"/>
        <w:tab w:val="left" w:pos="5081"/>
      </w:tabs>
      <w:rPr>
        <w:rFonts w:ascii="Myriad Pro" w:hAnsi="Myriad Pro"/>
        <w:color w:val="FFFFFF"/>
      </w:rPr>
    </w:pPr>
  </w:p>
  <w:p w14:paraId="331A8B35" w14:textId="77777777" w:rsidR="00FA1093" w:rsidRDefault="00FA1093" w:rsidP="00FA1093">
    <w:pPr>
      <w:pStyle w:val="Fuzeile"/>
      <w:tabs>
        <w:tab w:val="clear" w:pos="4536"/>
        <w:tab w:val="clear" w:pos="9072"/>
        <w:tab w:val="left" w:pos="5081"/>
      </w:tabs>
      <w:rPr>
        <w:rFonts w:ascii="Myriad Pro" w:hAnsi="Myriad Pro"/>
        <w:color w:val="FFFFFF"/>
      </w:rPr>
    </w:pPr>
  </w:p>
  <w:p w14:paraId="1C5B4B5F" w14:textId="77777777" w:rsidR="00FA1093" w:rsidRDefault="00FA1093" w:rsidP="00FA1093">
    <w:pPr>
      <w:pStyle w:val="Fuzeile"/>
      <w:tabs>
        <w:tab w:val="clear" w:pos="4536"/>
        <w:tab w:val="clear" w:pos="9072"/>
        <w:tab w:val="left" w:pos="5081"/>
      </w:tabs>
      <w:rPr>
        <w:rFonts w:ascii="Myriad Pro" w:hAnsi="Myriad Pro"/>
        <w:color w:val="FFFFFF"/>
      </w:rPr>
    </w:pPr>
  </w:p>
  <w:p w14:paraId="75672A30" w14:textId="77777777" w:rsidR="001532E0" w:rsidRPr="00AC7FD1" w:rsidRDefault="001532E0" w:rsidP="001532E0">
    <w:pPr>
      <w:rPr>
        <w:rFonts w:ascii="Myriad Pro" w:hAnsi="Myriad Pro"/>
        <w:color w:val="FFFFFF"/>
        <w:sz w:val="20"/>
        <w:lang w:val="it-IT"/>
      </w:rPr>
    </w:pPr>
    <w:r w:rsidRPr="008D3096">
      <w:rPr>
        <w:rFonts w:ascii="Myriad Pro" w:hAnsi="Myriad Pro"/>
        <w:b/>
        <w:color w:val="FFFFFF"/>
        <w:sz w:val="20"/>
      </w:rPr>
      <w:t xml:space="preserve">BERNSTEIN </w:t>
    </w:r>
    <w:proofErr w:type="gramStart"/>
    <w:r w:rsidRPr="008D3096">
      <w:rPr>
        <w:rFonts w:ascii="Myriad Pro" w:hAnsi="Myriad Pro"/>
        <w:b/>
        <w:color w:val="FFFFFF"/>
        <w:sz w:val="20"/>
      </w:rPr>
      <w:t>AG .</w:t>
    </w:r>
    <w:proofErr w:type="gramEnd"/>
    <w:r w:rsidRPr="008D3096">
      <w:rPr>
        <w:rFonts w:ascii="Myriad Pro" w:hAnsi="Myriad Pro"/>
        <w:color w:val="FFFFFF"/>
        <w:sz w:val="20"/>
      </w:rPr>
      <w:t xml:space="preserve"> Hans-Bernstein-Str. </w:t>
    </w:r>
    <w:proofErr w:type="gramStart"/>
    <w:r w:rsidRPr="00AC7FD1">
      <w:rPr>
        <w:rFonts w:ascii="Myriad Pro" w:hAnsi="Myriad Pro"/>
        <w:color w:val="FFFFFF"/>
        <w:sz w:val="20"/>
        <w:lang w:val="it-IT"/>
      </w:rPr>
      <w:t>1 .</w:t>
    </w:r>
    <w:proofErr w:type="gramEnd"/>
    <w:r w:rsidRPr="00AC7FD1">
      <w:rPr>
        <w:rFonts w:ascii="Myriad Pro" w:hAnsi="Myriad Pro"/>
        <w:color w:val="FFFFFF"/>
        <w:sz w:val="20"/>
        <w:lang w:val="it-IT"/>
      </w:rPr>
      <w:t xml:space="preserve"> 32457 Porta Westfalica</w:t>
    </w:r>
  </w:p>
  <w:p w14:paraId="11CA79DD" w14:textId="77777777" w:rsidR="00521C42" w:rsidRPr="00AC7FD1" w:rsidRDefault="00C4154C" w:rsidP="001532E0">
    <w:pPr>
      <w:rPr>
        <w:rFonts w:ascii="Myriad Pro" w:hAnsi="Myriad Pro"/>
        <w:b/>
        <w:color w:val="FFFFFF"/>
        <w:sz w:val="20"/>
        <w:lang w:val="it-IT"/>
      </w:rPr>
    </w:pPr>
    <w:r w:rsidRPr="00AC7FD1">
      <w:rPr>
        <w:rFonts w:ascii="Myriad Pro" w:hAnsi="Myriad Pro"/>
        <w:color w:val="FFFFFF"/>
        <w:sz w:val="20"/>
        <w:lang w:val="it-IT"/>
      </w:rPr>
      <w:t>Tel.</w:t>
    </w:r>
    <w:r w:rsidR="001532E0" w:rsidRPr="00AC7FD1">
      <w:rPr>
        <w:rFonts w:ascii="Myriad Pro" w:hAnsi="Myriad Pro"/>
        <w:color w:val="FFFFFF"/>
        <w:sz w:val="20"/>
        <w:lang w:val="it-IT"/>
      </w:rPr>
      <w:t xml:space="preserve"> +49 571 793-</w:t>
    </w:r>
    <w:proofErr w:type="gramStart"/>
    <w:r w:rsidR="001532E0" w:rsidRPr="00AC7FD1">
      <w:rPr>
        <w:rFonts w:ascii="Myriad Pro" w:hAnsi="Myriad Pro"/>
        <w:color w:val="FFFFFF"/>
        <w:sz w:val="20"/>
        <w:lang w:val="it-IT"/>
      </w:rPr>
      <w:t>0 .</w:t>
    </w:r>
    <w:proofErr w:type="gramEnd"/>
    <w:r w:rsidR="001532E0" w:rsidRPr="00AC7FD1">
      <w:rPr>
        <w:rFonts w:ascii="Myriad Pro" w:hAnsi="Myriad Pro"/>
        <w:color w:val="FFFFFF"/>
        <w:sz w:val="20"/>
        <w:lang w:val="it-IT"/>
      </w:rPr>
      <w:t xml:space="preserve"> Fax +49 571 793-</w:t>
    </w:r>
    <w:proofErr w:type="gramStart"/>
    <w:r w:rsidR="001532E0" w:rsidRPr="00AC7FD1">
      <w:rPr>
        <w:rFonts w:ascii="Myriad Pro" w:hAnsi="Myriad Pro"/>
        <w:color w:val="FFFFFF"/>
        <w:sz w:val="20"/>
        <w:lang w:val="it-IT"/>
      </w:rPr>
      <w:t>555 .</w:t>
    </w:r>
    <w:proofErr w:type="gramEnd"/>
    <w:r w:rsidR="001532E0" w:rsidRPr="00AC7FD1">
      <w:rPr>
        <w:rFonts w:ascii="Myriad Pro" w:hAnsi="Myriad Pro"/>
        <w:color w:val="FFFFFF"/>
        <w:sz w:val="20"/>
        <w:lang w:val="it-IT"/>
      </w:rPr>
      <w:t xml:space="preserve"> info@de.bernstein.eu</w:t>
    </w:r>
    <w:r w:rsidR="001532E0" w:rsidRPr="00AC7FD1">
      <w:rPr>
        <w:rFonts w:ascii="Myriad Pro" w:hAnsi="Myriad Pro"/>
        <w:color w:val="FFFFFF"/>
        <w:sz w:val="20"/>
        <w:lang w:val="it-IT"/>
      </w:rPr>
      <w:tab/>
    </w:r>
    <w:r w:rsidR="001532E0" w:rsidRPr="00AC7FD1">
      <w:rPr>
        <w:rFonts w:ascii="Myriad Pro" w:hAnsi="Myriad Pro"/>
        <w:color w:val="FFFFFF"/>
        <w:sz w:val="20"/>
        <w:lang w:val="it-IT"/>
      </w:rPr>
      <w:tab/>
    </w:r>
    <w:r w:rsidR="00CF20AC" w:rsidRPr="00AC7FD1">
      <w:rPr>
        <w:rFonts w:ascii="Myriad Pro" w:hAnsi="Myriad Pro"/>
        <w:color w:val="FFFFFF"/>
        <w:sz w:val="18"/>
        <w:lang w:val="it-IT"/>
      </w:rPr>
      <w:tab/>
    </w:r>
    <w:r w:rsidR="001532E0" w:rsidRPr="00AC7FD1">
      <w:rPr>
        <w:rFonts w:ascii="Myriad Pro" w:hAnsi="Myriad Pro"/>
        <w:b/>
        <w:color w:val="FFFFFF"/>
        <w:sz w:val="20"/>
        <w:lang w:val="it-IT"/>
      </w:rPr>
      <w:t>www.bernstein.eu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5683F5" w14:textId="77777777" w:rsidR="009D5717" w:rsidRDefault="009D5717">
      <w:r>
        <w:separator/>
      </w:r>
    </w:p>
  </w:footnote>
  <w:footnote w:type="continuationSeparator" w:id="0">
    <w:p w14:paraId="4F2CF26B" w14:textId="77777777" w:rsidR="009D5717" w:rsidRDefault="009D5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E59FC" w14:textId="0BECE514" w:rsidR="00FA1093" w:rsidRDefault="00AC1A86">
    <w:pPr>
      <w:pStyle w:val="Kopfzeile"/>
    </w:pPr>
    <w:r>
      <w:t>Applikationsbericht Janzen Lifttechnik</w:t>
    </w:r>
    <w:r w:rsidR="00FA1093">
      <w:tab/>
    </w:r>
    <w:r w:rsidR="00FA1093">
      <w:tab/>
    </w:r>
    <w:r w:rsidR="00D460F4">
      <w:rPr>
        <w:noProof/>
      </w:rPr>
      <w:drawing>
        <wp:inline distT="0" distB="0" distL="0" distR="0" wp14:anchorId="47F0726A" wp14:editId="6E62279F">
          <wp:extent cx="2200275" cy="409575"/>
          <wp:effectExtent l="0" t="0" r="0" b="0"/>
          <wp:docPr id="1" name="Bild 1" descr="BERNSTEIN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NSTEIN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09575"/>
                  </a:xfrm>
                  <a:prstGeom prst="rect">
                    <a:avLst/>
                  </a:prstGeom>
                  <a:noFill/>
                  <a:ln>
                    <a:noFill/>
                  </a:ln>
                </pic:spPr>
              </pic:pic>
            </a:graphicData>
          </a:graphic>
        </wp:inline>
      </w:drawing>
    </w:r>
  </w:p>
  <w:p w14:paraId="01CEEF18" w14:textId="77777777" w:rsidR="00FA1093" w:rsidRDefault="00FA1093">
    <w:pPr>
      <w:pStyle w:val="Kopfzeile"/>
    </w:pPr>
  </w:p>
  <w:p w14:paraId="7AB71753" w14:textId="77777777" w:rsidR="00FA1093" w:rsidRDefault="00FA109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D5F76"/>
    <w:multiLevelType w:val="hybridMultilevel"/>
    <w:tmpl w:val="F544DBF0"/>
    <w:lvl w:ilvl="0" w:tplc="7B18B35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0EB53C4"/>
    <w:multiLevelType w:val="hybridMultilevel"/>
    <w:tmpl w:val="90CA0D6C"/>
    <w:lvl w:ilvl="0" w:tplc="7542C76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9141B"/>
    <w:multiLevelType w:val="hybridMultilevel"/>
    <w:tmpl w:val="E2B61438"/>
    <w:lvl w:ilvl="0" w:tplc="E62E2F5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A0752F"/>
    <w:multiLevelType w:val="hybridMultilevel"/>
    <w:tmpl w:val="10722700"/>
    <w:lvl w:ilvl="0" w:tplc="0407000F">
      <w:start w:val="1"/>
      <w:numFmt w:val="decimal"/>
      <w:lvlText w:val="%1."/>
      <w:lvlJc w:val="left"/>
      <w:pPr>
        <w:tabs>
          <w:tab w:val="num" w:pos="720"/>
        </w:tabs>
        <w:ind w:left="720" w:hanging="360"/>
      </w:pPr>
      <w:rPr>
        <w:rFonts w:hint="default"/>
      </w:rPr>
    </w:lvl>
    <w:lvl w:ilvl="1" w:tplc="8F507B54">
      <w:start w:val="1"/>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CF53C43"/>
    <w:multiLevelType w:val="hybridMultilevel"/>
    <w:tmpl w:val="29342F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247FD7"/>
    <w:multiLevelType w:val="hybridMultilevel"/>
    <w:tmpl w:val="7E8C483C"/>
    <w:lvl w:ilvl="0" w:tplc="6E94940A">
      <w:start w:val="1"/>
      <w:numFmt w:val="bullet"/>
      <w:lvlText w:val=""/>
      <w:lvlJc w:val="left"/>
      <w:pPr>
        <w:ind w:left="72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A2720A"/>
    <w:multiLevelType w:val="hybridMultilevel"/>
    <w:tmpl w:val="740C6110"/>
    <w:lvl w:ilvl="0" w:tplc="6E94940A">
      <w:start w:val="1"/>
      <w:numFmt w:val="bullet"/>
      <w:lvlText w:val=""/>
      <w:lvlJc w:val="left"/>
      <w:pPr>
        <w:ind w:left="72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C83DE1"/>
    <w:multiLevelType w:val="hybridMultilevel"/>
    <w:tmpl w:val="5ED48394"/>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8DF4A6D"/>
    <w:multiLevelType w:val="hybridMultilevel"/>
    <w:tmpl w:val="833AE124"/>
    <w:lvl w:ilvl="0" w:tplc="5EFEBEC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98F40F7"/>
    <w:multiLevelType w:val="hybridMultilevel"/>
    <w:tmpl w:val="79CE73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3BF11CA"/>
    <w:multiLevelType w:val="hybridMultilevel"/>
    <w:tmpl w:val="58B236B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6DE1E8E"/>
    <w:multiLevelType w:val="hybridMultilevel"/>
    <w:tmpl w:val="D3BE9ADA"/>
    <w:lvl w:ilvl="0" w:tplc="7542C76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1A7325"/>
    <w:multiLevelType w:val="hybridMultilevel"/>
    <w:tmpl w:val="03D6A480"/>
    <w:lvl w:ilvl="0" w:tplc="CBC01B76">
      <w:start w:val="1"/>
      <w:numFmt w:val="decimal"/>
      <w:lvlText w:val="%1)"/>
      <w:lvlJc w:val="left"/>
      <w:pPr>
        <w:ind w:left="720" w:hanging="360"/>
      </w:pPr>
      <w:rPr>
        <w:rFonts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5A5F6D"/>
    <w:multiLevelType w:val="hybridMultilevel"/>
    <w:tmpl w:val="4EACB524"/>
    <w:lvl w:ilvl="0" w:tplc="6E94940A">
      <w:start w:val="1"/>
      <w:numFmt w:val="bullet"/>
      <w:lvlText w:val=""/>
      <w:lvlJc w:val="left"/>
      <w:pPr>
        <w:tabs>
          <w:tab w:val="num" w:pos="360"/>
        </w:tabs>
        <w:ind w:left="36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7739C2"/>
    <w:multiLevelType w:val="hybridMultilevel"/>
    <w:tmpl w:val="D15C6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043112B"/>
    <w:multiLevelType w:val="hybridMultilevel"/>
    <w:tmpl w:val="93A6D0B6"/>
    <w:lvl w:ilvl="0" w:tplc="076057E6">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41C02FA0"/>
    <w:multiLevelType w:val="hybridMultilevel"/>
    <w:tmpl w:val="88164360"/>
    <w:lvl w:ilvl="0" w:tplc="CCEC1CD6">
      <w:start w:val="1"/>
      <w:numFmt w:val="bullet"/>
      <w:lvlText w:val=""/>
      <w:lvlJc w:val="left"/>
      <w:pPr>
        <w:tabs>
          <w:tab w:val="num" w:pos="360"/>
        </w:tabs>
        <w:ind w:left="360" w:hanging="360"/>
      </w:pPr>
      <w:rPr>
        <w:rFonts w:ascii="Symbol" w:hAnsi="Symbol" w:hint="default"/>
        <w:u w:color="FF000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54521B6"/>
    <w:multiLevelType w:val="hybridMultilevel"/>
    <w:tmpl w:val="69D44E8C"/>
    <w:lvl w:ilvl="0" w:tplc="02B0515A">
      <w:start w:val="1"/>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49CD08AF"/>
    <w:multiLevelType w:val="hybridMultilevel"/>
    <w:tmpl w:val="03D6A480"/>
    <w:lvl w:ilvl="0" w:tplc="CBC01B76">
      <w:start w:val="1"/>
      <w:numFmt w:val="decimal"/>
      <w:lvlText w:val="%1)"/>
      <w:lvlJc w:val="left"/>
      <w:pPr>
        <w:ind w:left="720" w:hanging="360"/>
      </w:pPr>
      <w:rPr>
        <w:rFonts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D25F7A"/>
    <w:multiLevelType w:val="hybridMultilevel"/>
    <w:tmpl w:val="08CE02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E0B4D85"/>
    <w:multiLevelType w:val="hybridMultilevel"/>
    <w:tmpl w:val="E6222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2C21DDE"/>
    <w:multiLevelType w:val="hybridMultilevel"/>
    <w:tmpl w:val="FC3E6CE6"/>
    <w:lvl w:ilvl="0" w:tplc="63C048FC">
      <w:start w:val="1"/>
      <w:numFmt w:val="bullet"/>
      <w:lvlText w:val=""/>
      <w:lvlJc w:val="left"/>
      <w:pPr>
        <w:tabs>
          <w:tab w:val="num" w:pos="871"/>
        </w:tabs>
        <w:ind w:left="871" w:hanging="511"/>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30172E"/>
    <w:multiLevelType w:val="hybridMultilevel"/>
    <w:tmpl w:val="04187032"/>
    <w:lvl w:ilvl="0" w:tplc="6E94940A">
      <w:start w:val="1"/>
      <w:numFmt w:val="bullet"/>
      <w:lvlText w:val=""/>
      <w:lvlJc w:val="left"/>
      <w:pPr>
        <w:tabs>
          <w:tab w:val="num" w:pos="360"/>
        </w:tabs>
        <w:ind w:left="360" w:hanging="360"/>
      </w:pPr>
      <w:rPr>
        <w:rFonts w:ascii="Symbol" w:hAnsi="Symbol" w:hint="default"/>
        <w:color w:val="FF0000"/>
        <w:u w:val="none" w:color="FFFFFF"/>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D2316D0"/>
    <w:multiLevelType w:val="hybridMultilevel"/>
    <w:tmpl w:val="AD788624"/>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11928CC"/>
    <w:multiLevelType w:val="hybridMultilevel"/>
    <w:tmpl w:val="A9709A6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4D72E4F"/>
    <w:multiLevelType w:val="hybridMultilevel"/>
    <w:tmpl w:val="A0B4AC3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90755C0"/>
    <w:multiLevelType w:val="hybridMultilevel"/>
    <w:tmpl w:val="DF123202"/>
    <w:lvl w:ilvl="0" w:tplc="1DEC6C10">
      <w:start w:val="3"/>
      <w:numFmt w:val="bullet"/>
      <w:lvlText w:val="-"/>
      <w:lvlJc w:val="left"/>
      <w:pPr>
        <w:ind w:left="720" w:hanging="360"/>
      </w:pPr>
      <w:rPr>
        <w:rFonts w:ascii="Calibri" w:eastAsia="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7AA2797E"/>
    <w:multiLevelType w:val="hybridMultilevel"/>
    <w:tmpl w:val="579EE01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1"/>
  </w:num>
  <w:num w:numId="3">
    <w:abstractNumId w:val="3"/>
  </w:num>
  <w:num w:numId="4">
    <w:abstractNumId w:val="11"/>
  </w:num>
  <w:num w:numId="5">
    <w:abstractNumId w:val="23"/>
  </w:num>
  <w:num w:numId="6">
    <w:abstractNumId w:val="26"/>
  </w:num>
  <w:num w:numId="7">
    <w:abstractNumId w:val="10"/>
  </w:num>
  <w:num w:numId="8">
    <w:abstractNumId w:val="27"/>
  </w:num>
  <w:num w:numId="9">
    <w:abstractNumId w:val="25"/>
  </w:num>
  <w:num w:numId="10">
    <w:abstractNumId w:val="24"/>
  </w:num>
  <w:num w:numId="11">
    <w:abstractNumId w:val="19"/>
  </w:num>
  <w:num w:numId="12">
    <w:abstractNumId w:val="16"/>
  </w:num>
  <w:num w:numId="13">
    <w:abstractNumId w:val="22"/>
  </w:num>
  <w:num w:numId="14">
    <w:abstractNumId w:val="13"/>
  </w:num>
  <w:num w:numId="15">
    <w:abstractNumId w:val="4"/>
  </w:num>
  <w:num w:numId="16">
    <w:abstractNumId w:val="5"/>
  </w:num>
  <w:num w:numId="17">
    <w:abstractNumId w:val="6"/>
  </w:num>
  <w:num w:numId="18">
    <w:abstractNumId w:val="15"/>
  </w:num>
  <w:num w:numId="19">
    <w:abstractNumId w:val="0"/>
  </w:num>
  <w:num w:numId="20">
    <w:abstractNumId w:val="2"/>
  </w:num>
  <w:num w:numId="21">
    <w:abstractNumId w:val="20"/>
  </w:num>
  <w:num w:numId="22">
    <w:abstractNumId w:val="9"/>
  </w:num>
  <w:num w:numId="23">
    <w:abstractNumId w:val="18"/>
  </w:num>
  <w:num w:numId="24">
    <w:abstractNumId w:val="8"/>
  </w:num>
  <w:num w:numId="25">
    <w:abstractNumId w:val="7"/>
  </w:num>
  <w:num w:numId="26">
    <w:abstractNumId w:val="17"/>
  </w:num>
  <w:num w:numId="27">
    <w:abstractNumId w:val="1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e2001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B12"/>
    <w:rsid w:val="0000427E"/>
    <w:rsid w:val="00004398"/>
    <w:rsid w:val="00006B3F"/>
    <w:rsid w:val="00024CBC"/>
    <w:rsid w:val="00034364"/>
    <w:rsid w:val="00036485"/>
    <w:rsid w:val="00043940"/>
    <w:rsid w:val="0005580B"/>
    <w:rsid w:val="00057315"/>
    <w:rsid w:val="00066F43"/>
    <w:rsid w:val="00067A84"/>
    <w:rsid w:val="0007079C"/>
    <w:rsid w:val="00073E2D"/>
    <w:rsid w:val="0007793B"/>
    <w:rsid w:val="0008621E"/>
    <w:rsid w:val="000923D3"/>
    <w:rsid w:val="000974B9"/>
    <w:rsid w:val="000A3643"/>
    <w:rsid w:val="000A716B"/>
    <w:rsid w:val="000B1F00"/>
    <w:rsid w:val="000B720D"/>
    <w:rsid w:val="000C0400"/>
    <w:rsid w:val="000C06C0"/>
    <w:rsid w:val="000C7354"/>
    <w:rsid w:val="000D1D66"/>
    <w:rsid w:val="000D3114"/>
    <w:rsid w:val="000E7C3C"/>
    <w:rsid w:val="00111CDB"/>
    <w:rsid w:val="00117E63"/>
    <w:rsid w:val="00125EFA"/>
    <w:rsid w:val="001275AE"/>
    <w:rsid w:val="00135A98"/>
    <w:rsid w:val="001365F3"/>
    <w:rsid w:val="001532E0"/>
    <w:rsid w:val="001674B5"/>
    <w:rsid w:val="00170028"/>
    <w:rsid w:val="00173722"/>
    <w:rsid w:val="00184C01"/>
    <w:rsid w:val="001A2EEE"/>
    <w:rsid w:val="001A732D"/>
    <w:rsid w:val="001B35DD"/>
    <w:rsid w:val="001B5031"/>
    <w:rsid w:val="001B6B29"/>
    <w:rsid w:val="001C261E"/>
    <w:rsid w:val="001C4665"/>
    <w:rsid w:val="001D62EC"/>
    <w:rsid w:val="001E3FB2"/>
    <w:rsid w:val="001E46F1"/>
    <w:rsid w:val="001E5C3C"/>
    <w:rsid w:val="001F5D1F"/>
    <w:rsid w:val="001F5DFA"/>
    <w:rsid w:val="00207A55"/>
    <w:rsid w:val="00210C34"/>
    <w:rsid w:val="00213CAA"/>
    <w:rsid w:val="00217B03"/>
    <w:rsid w:val="00224962"/>
    <w:rsid w:val="00224AC3"/>
    <w:rsid w:val="00224B65"/>
    <w:rsid w:val="00225FBB"/>
    <w:rsid w:val="002605A2"/>
    <w:rsid w:val="0026239D"/>
    <w:rsid w:val="00262E5A"/>
    <w:rsid w:val="00276797"/>
    <w:rsid w:val="00276A3B"/>
    <w:rsid w:val="002829E5"/>
    <w:rsid w:val="0028393A"/>
    <w:rsid w:val="00284EE6"/>
    <w:rsid w:val="0029416D"/>
    <w:rsid w:val="002A4EEF"/>
    <w:rsid w:val="002A6546"/>
    <w:rsid w:val="002B4208"/>
    <w:rsid w:val="002B66B3"/>
    <w:rsid w:val="002C1BB8"/>
    <w:rsid w:val="002C31D3"/>
    <w:rsid w:val="002C73A5"/>
    <w:rsid w:val="002C74F4"/>
    <w:rsid w:val="002D37E0"/>
    <w:rsid w:val="002D4CD8"/>
    <w:rsid w:val="002D74B7"/>
    <w:rsid w:val="002E6F32"/>
    <w:rsid w:val="002F5601"/>
    <w:rsid w:val="002F5771"/>
    <w:rsid w:val="00305248"/>
    <w:rsid w:val="003054FC"/>
    <w:rsid w:val="00305BDB"/>
    <w:rsid w:val="00306D65"/>
    <w:rsid w:val="00313C1B"/>
    <w:rsid w:val="003166AC"/>
    <w:rsid w:val="003253B1"/>
    <w:rsid w:val="003255EA"/>
    <w:rsid w:val="00325B0B"/>
    <w:rsid w:val="0033188D"/>
    <w:rsid w:val="00334DFA"/>
    <w:rsid w:val="0033648B"/>
    <w:rsid w:val="00336A86"/>
    <w:rsid w:val="003464E5"/>
    <w:rsid w:val="0035074B"/>
    <w:rsid w:val="0035244C"/>
    <w:rsid w:val="003612B1"/>
    <w:rsid w:val="003657D1"/>
    <w:rsid w:val="00372CE5"/>
    <w:rsid w:val="003768DB"/>
    <w:rsid w:val="00387510"/>
    <w:rsid w:val="00394CAF"/>
    <w:rsid w:val="003A225C"/>
    <w:rsid w:val="003A7B33"/>
    <w:rsid w:val="003B5FE1"/>
    <w:rsid w:val="003C6135"/>
    <w:rsid w:val="003D0015"/>
    <w:rsid w:val="003D26CC"/>
    <w:rsid w:val="003D489B"/>
    <w:rsid w:val="003E23D9"/>
    <w:rsid w:val="003F120C"/>
    <w:rsid w:val="00403226"/>
    <w:rsid w:val="004065FE"/>
    <w:rsid w:val="004130B6"/>
    <w:rsid w:val="004150C0"/>
    <w:rsid w:val="0041585F"/>
    <w:rsid w:val="00421090"/>
    <w:rsid w:val="00422110"/>
    <w:rsid w:val="004230BC"/>
    <w:rsid w:val="00424862"/>
    <w:rsid w:val="00426140"/>
    <w:rsid w:val="00462B4F"/>
    <w:rsid w:val="00473314"/>
    <w:rsid w:val="0047482B"/>
    <w:rsid w:val="00485A5D"/>
    <w:rsid w:val="004956E6"/>
    <w:rsid w:val="004A551B"/>
    <w:rsid w:val="004B09ED"/>
    <w:rsid w:val="004B1635"/>
    <w:rsid w:val="004C015B"/>
    <w:rsid w:val="004C13E2"/>
    <w:rsid w:val="004C4896"/>
    <w:rsid w:val="004C592E"/>
    <w:rsid w:val="004E3AC8"/>
    <w:rsid w:val="004F4C33"/>
    <w:rsid w:val="004F53BB"/>
    <w:rsid w:val="004F7CF4"/>
    <w:rsid w:val="005008FA"/>
    <w:rsid w:val="00515625"/>
    <w:rsid w:val="00521453"/>
    <w:rsid w:val="00521C42"/>
    <w:rsid w:val="00522436"/>
    <w:rsid w:val="0052260F"/>
    <w:rsid w:val="00533510"/>
    <w:rsid w:val="00533D9C"/>
    <w:rsid w:val="00533EA4"/>
    <w:rsid w:val="00543847"/>
    <w:rsid w:val="00552706"/>
    <w:rsid w:val="00557080"/>
    <w:rsid w:val="0056030D"/>
    <w:rsid w:val="00565C0A"/>
    <w:rsid w:val="00567EF8"/>
    <w:rsid w:val="005701EC"/>
    <w:rsid w:val="00573E74"/>
    <w:rsid w:val="005762C4"/>
    <w:rsid w:val="00576A4F"/>
    <w:rsid w:val="00583786"/>
    <w:rsid w:val="0059145C"/>
    <w:rsid w:val="005A292B"/>
    <w:rsid w:val="005A417B"/>
    <w:rsid w:val="005C3876"/>
    <w:rsid w:val="005C6EE5"/>
    <w:rsid w:val="005E0AD3"/>
    <w:rsid w:val="005E0F92"/>
    <w:rsid w:val="005E180C"/>
    <w:rsid w:val="005E5B33"/>
    <w:rsid w:val="005E793B"/>
    <w:rsid w:val="005F2D12"/>
    <w:rsid w:val="005F3B12"/>
    <w:rsid w:val="006175B4"/>
    <w:rsid w:val="0063088B"/>
    <w:rsid w:val="00637248"/>
    <w:rsid w:val="006411AB"/>
    <w:rsid w:val="0064309B"/>
    <w:rsid w:val="00653AE6"/>
    <w:rsid w:val="00655439"/>
    <w:rsid w:val="00656DE6"/>
    <w:rsid w:val="0066138A"/>
    <w:rsid w:val="00674ECC"/>
    <w:rsid w:val="00681016"/>
    <w:rsid w:val="00690C5E"/>
    <w:rsid w:val="00697E28"/>
    <w:rsid w:val="006A4219"/>
    <w:rsid w:val="006A70AD"/>
    <w:rsid w:val="006B27D0"/>
    <w:rsid w:val="006B3284"/>
    <w:rsid w:val="006C2EFB"/>
    <w:rsid w:val="006C44EA"/>
    <w:rsid w:val="006D42A0"/>
    <w:rsid w:val="006D72FF"/>
    <w:rsid w:val="006E040F"/>
    <w:rsid w:val="006E602D"/>
    <w:rsid w:val="006E746A"/>
    <w:rsid w:val="006F404B"/>
    <w:rsid w:val="006F6E0A"/>
    <w:rsid w:val="0070473D"/>
    <w:rsid w:val="007052EF"/>
    <w:rsid w:val="00723606"/>
    <w:rsid w:val="00737FC4"/>
    <w:rsid w:val="00742B31"/>
    <w:rsid w:val="007579FE"/>
    <w:rsid w:val="0076382A"/>
    <w:rsid w:val="0076399E"/>
    <w:rsid w:val="00776500"/>
    <w:rsid w:val="00780EFC"/>
    <w:rsid w:val="00787051"/>
    <w:rsid w:val="00794DB7"/>
    <w:rsid w:val="00795417"/>
    <w:rsid w:val="00796291"/>
    <w:rsid w:val="007A003B"/>
    <w:rsid w:val="007A20FC"/>
    <w:rsid w:val="007A24D9"/>
    <w:rsid w:val="007A36F0"/>
    <w:rsid w:val="007A4629"/>
    <w:rsid w:val="007A47E4"/>
    <w:rsid w:val="007A7228"/>
    <w:rsid w:val="007C3EA6"/>
    <w:rsid w:val="007C4FB3"/>
    <w:rsid w:val="007D0044"/>
    <w:rsid w:val="007E0226"/>
    <w:rsid w:val="007E20E8"/>
    <w:rsid w:val="007E4B7F"/>
    <w:rsid w:val="007E7B9D"/>
    <w:rsid w:val="007F1991"/>
    <w:rsid w:val="007F4002"/>
    <w:rsid w:val="00800642"/>
    <w:rsid w:val="00800847"/>
    <w:rsid w:val="0080627E"/>
    <w:rsid w:val="008077C1"/>
    <w:rsid w:val="00821A18"/>
    <w:rsid w:val="00821EB2"/>
    <w:rsid w:val="00827F4F"/>
    <w:rsid w:val="00830177"/>
    <w:rsid w:val="00847F8A"/>
    <w:rsid w:val="0085091F"/>
    <w:rsid w:val="00855881"/>
    <w:rsid w:val="00861112"/>
    <w:rsid w:val="0086450F"/>
    <w:rsid w:val="00866193"/>
    <w:rsid w:val="00867608"/>
    <w:rsid w:val="008717FB"/>
    <w:rsid w:val="008809C5"/>
    <w:rsid w:val="00891B90"/>
    <w:rsid w:val="008A4285"/>
    <w:rsid w:val="008B73C7"/>
    <w:rsid w:val="008C2191"/>
    <w:rsid w:val="008D0941"/>
    <w:rsid w:val="008D1209"/>
    <w:rsid w:val="008D3096"/>
    <w:rsid w:val="008D4388"/>
    <w:rsid w:val="008D4BBF"/>
    <w:rsid w:val="008F207F"/>
    <w:rsid w:val="00900652"/>
    <w:rsid w:val="00900DC3"/>
    <w:rsid w:val="00904928"/>
    <w:rsid w:val="00910CDD"/>
    <w:rsid w:val="009177CE"/>
    <w:rsid w:val="00917940"/>
    <w:rsid w:val="00924AF7"/>
    <w:rsid w:val="00924C5C"/>
    <w:rsid w:val="00950B5A"/>
    <w:rsid w:val="009747A4"/>
    <w:rsid w:val="00977332"/>
    <w:rsid w:val="0098686F"/>
    <w:rsid w:val="00987EF8"/>
    <w:rsid w:val="0099357D"/>
    <w:rsid w:val="009A11B7"/>
    <w:rsid w:val="009B03CF"/>
    <w:rsid w:val="009B7011"/>
    <w:rsid w:val="009C28C2"/>
    <w:rsid w:val="009D341E"/>
    <w:rsid w:val="009D5717"/>
    <w:rsid w:val="009E6D09"/>
    <w:rsid w:val="009E7741"/>
    <w:rsid w:val="009F4686"/>
    <w:rsid w:val="00A1013C"/>
    <w:rsid w:val="00A23FF9"/>
    <w:rsid w:val="00A351DE"/>
    <w:rsid w:val="00A42FE7"/>
    <w:rsid w:val="00A43A54"/>
    <w:rsid w:val="00A5505C"/>
    <w:rsid w:val="00A55882"/>
    <w:rsid w:val="00A70EC9"/>
    <w:rsid w:val="00A712F2"/>
    <w:rsid w:val="00A83A6B"/>
    <w:rsid w:val="00AA3DD0"/>
    <w:rsid w:val="00AA69A4"/>
    <w:rsid w:val="00AC0B4E"/>
    <w:rsid w:val="00AC1A86"/>
    <w:rsid w:val="00AC2414"/>
    <w:rsid w:val="00AC2C37"/>
    <w:rsid w:val="00AC7FD1"/>
    <w:rsid w:val="00AD1945"/>
    <w:rsid w:val="00AF0240"/>
    <w:rsid w:val="00AF293A"/>
    <w:rsid w:val="00AF6CCA"/>
    <w:rsid w:val="00B0004E"/>
    <w:rsid w:val="00B055F1"/>
    <w:rsid w:val="00B17508"/>
    <w:rsid w:val="00B256A0"/>
    <w:rsid w:val="00B270FD"/>
    <w:rsid w:val="00B31D9C"/>
    <w:rsid w:val="00B34B33"/>
    <w:rsid w:val="00B353DC"/>
    <w:rsid w:val="00B418BD"/>
    <w:rsid w:val="00B42A1F"/>
    <w:rsid w:val="00B47323"/>
    <w:rsid w:val="00B47A84"/>
    <w:rsid w:val="00B501F5"/>
    <w:rsid w:val="00B57722"/>
    <w:rsid w:val="00B6223C"/>
    <w:rsid w:val="00B644AC"/>
    <w:rsid w:val="00B66B51"/>
    <w:rsid w:val="00B721C4"/>
    <w:rsid w:val="00B8381B"/>
    <w:rsid w:val="00B84915"/>
    <w:rsid w:val="00BA025E"/>
    <w:rsid w:val="00BA56AF"/>
    <w:rsid w:val="00BA66AA"/>
    <w:rsid w:val="00BB63F5"/>
    <w:rsid w:val="00BC160E"/>
    <w:rsid w:val="00BC47B7"/>
    <w:rsid w:val="00BC4F1E"/>
    <w:rsid w:val="00BE0A4F"/>
    <w:rsid w:val="00BF0116"/>
    <w:rsid w:val="00C030E6"/>
    <w:rsid w:val="00C045A7"/>
    <w:rsid w:val="00C05184"/>
    <w:rsid w:val="00C05454"/>
    <w:rsid w:val="00C10E79"/>
    <w:rsid w:val="00C11A14"/>
    <w:rsid w:val="00C13C81"/>
    <w:rsid w:val="00C158B0"/>
    <w:rsid w:val="00C21F54"/>
    <w:rsid w:val="00C3409A"/>
    <w:rsid w:val="00C3550C"/>
    <w:rsid w:val="00C36C49"/>
    <w:rsid w:val="00C4154C"/>
    <w:rsid w:val="00C532DE"/>
    <w:rsid w:val="00C53A51"/>
    <w:rsid w:val="00C70B70"/>
    <w:rsid w:val="00C70FA1"/>
    <w:rsid w:val="00C808BA"/>
    <w:rsid w:val="00C831DC"/>
    <w:rsid w:val="00C966AB"/>
    <w:rsid w:val="00CC756C"/>
    <w:rsid w:val="00CD1E6E"/>
    <w:rsid w:val="00CD71B8"/>
    <w:rsid w:val="00CF20AC"/>
    <w:rsid w:val="00D127D9"/>
    <w:rsid w:val="00D148F7"/>
    <w:rsid w:val="00D16AD5"/>
    <w:rsid w:val="00D21207"/>
    <w:rsid w:val="00D230E8"/>
    <w:rsid w:val="00D23FCC"/>
    <w:rsid w:val="00D25801"/>
    <w:rsid w:val="00D33953"/>
    <w:rsid w:val="00D34F84"/>
    <w:rsid w:val="00D40728"/>
    <w:rsid w:val="00D4407F"/>
    <w:rsid w:val="00D460F4"/>
    <w:rsid w:val="00D476B3"/>
    <w:rsid w:val="00D60AF3"/>
    <w:rsid w:val="00D625F2"/>
    <w:rsid w:val="00D800B6"/>
    <w:rsid w:val="00D8402A"/>
    <w:rsid w:val="00D91CC1"/>
    <w:rsid w:val="00DA7429"/>
    <w:rsid w:val="00DB5712"/>
    <w:rsid w:val="00DC1EBC"/>
    <w:rsid w:val="00DE259F"/>
    <w:rsid w:val="00DE3692"/>
    <w:rsid w:val="00DF0B4F"/>
    <w:rsid w:val="00DF10EF"/>
    <w:rsid w:val="00DF233C"/>
    <w:rsid w:val="00DF4D4C"/>
    <w:rsid w:val="00DF7EA9"/>
    <w:rsid w:val="00E03714"/>
    <w:rsid w:val="00E156E1"/>
    <w:rsid w:val="00E16128"/>
    <w:rsid w:val="00E1689D"/>
    <w:rsid w:val="00E2646C"/>
    <w:rsid w:val="00E3176F"/>
    <w:rsid w:val="00E409CF"/>
    <w:rsid w:val="00E50C79"/>
    <w:rsid w:val="00E5281A"/>
    <w:rsid w:val="00E60B1D"/>
    <w:rsid w:val="00E75A28"/>
    <w:rsid w:val="00E82D54"/>
    <w:rsid w:val="00E83FD3"/>
    <w:rsid w:val="00E97E6F"/>
    <w:rsid w:val="00EA5915"/>
    <w:rsid w:val="00EC468C"/>
    <w:rsid w:val="00EC602F"/>
    <w:rsid w:val="00EC730D"/>
    <w:rsid w:val="00ED5FCF"/>
    <w:rsid w:val="00EE0F61"/>
    <w:rsid w:val="00EE70A2"/>
    <w:rsid w:val="00EF00A7"/>
    <w:rsid w:val="00EF34BE"/>
    <w:rsid w:val="00EF6F6D"/>
    <w:rsid w:val="00F041F1"/>
    <w:rsid w:val="00F16B00"/>
    <w:rsid w:val="00F17D46"/>
    <w:rsid w:val="00F24477"/>
    <w:rsid w:val="00F31C9E"/>
    <w:rsid w:val="00F374D1"/>
    <w:rsid w:val="00F416B8"/>
    <w:rsid w:val="00F4542F"/>
    <w:rsid w:val="00F455BB"/>
    <w:rsid w:val="00F47B1B"/>
    <w:rsid w:val="00F50AA1"/>
    <w:rsid w:val="00F568CC"/>
    <w:rsid w:val="00F60109"/>
    <w:rsid w:val="00F74A7D"/>
    <w:rsid w:val="00F8095D"/>
    <w:rsid w:val="00F85943"/>
    <w:rsid w:val="00F85FD4"/>
    <w:rsid w:val="00F872D9"/>
    <w:rsid w:val="00F90043"/>
    <w:rsid w:val="00F913AD"/>
    <w:rsid w:val="00F9150E"/>
    <w:rsid w:val="00F91B97"/>
    <w:rsid w:val="00F958F3"/>
    <w:rsid w:val="00FA1093"/>
    <w:rsid w:val="00FA218D"/>
    <w:rsid w:val="00FC0142"/>
    <w:rsid w:val="00FD266A"/>
    <w:rsid w:val="00FD3017"/>
    <w:rsid w:val="00FE0814"/>
    <w:rsid w:val="00FE14CC"/>
    <w:rsid w:val="00FE2F05"/>
    <w:rsid w:val="00FE3206"/>
    <w:rsid w:val="00FF4F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001a"/>
    </o:shapedefaults>
    <o:shapelayout v:ext="edit">
      <o:idmap v:ext="edit" data="1"/>
    </o:shapelayout>
  </w:shapeDefaults>
  <w:decimalSymbol w:val=","/>
  <w:listSeparator w:val=";"/>
  <w14:docId w14:val="74CDA8A7"/>
  <w15:chartTrackingRefBased/>
  <w15:docId w15:val="{B52E9628-93AC-4DF7-94AB-2AD10133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Typewriter"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outlineLvl w:val="0"/>
    </w:pPr>
    <w:rPr>
      <w:b/>
      <w:bCs/>
      <w:sz w:val="32"/>
      <w:lang w:val="it-IT"/>
    </w:rPr>
  </w:style>
  <w:style w:type="paragraph" w:styleId="berschrift2">
    <w:name w:val="heading 2"/>
    <w:basedOn w:val="Standard"/>
    <w:next w:val="Standard"/>
    <w:qFormat/>
    <w:pPr>
      <w:keepNext/>
      <w:outlineLvl w:val="1"/>
    </w:pPr>
    <w:rPr>
      <w:b/>
      <w:bCs/>
      <w:sz w:val="32"/>
      <w:u w:val="single"/>
      <w:lang w:val="it-IT"/>
    </w:rPr>
  </w:style>
  <w:style w:type="paragraph" w:styleId="berschrift3">
    <w:name w:val="heading 3"/>
    <w:basedOn w:val="Standard"/>
    <w:next w:val="Standard"/>
    <w:qFormat/>
    <w:pPr>
      <w:keepNext/>
      <w:outlineLvl w:val="2"/>
    </w:pPr>
    <w:rPr>
      <w:b/>
      <w:bCs/>
      <w:sz w:val="28"/>
    </w:rPr>
  </w:style>
  <w:style w:type="paragraph" w:styleId="berschrift4">
    <w:name w:val="heading 4"/>
    <w:basedOn w:val="Standard"/>
    <w:next w:val="Standard"/>
    <w:qFormat/>
    <w:pPr>
      <w:keepNext/>
      <w:jc w:val="right"/>
      <w:outlineLvl w:val="3"/>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pPr>
      <w:ind w:left="4245" w:hanging="4245"/>
    </w:pPr>
    <w:rPr>
      <w:b/>
      <w:bCs/>
      <w:sz w:val="28"/>
    </w:rPr>
  </w:style>
  <w:style w:type="paragraph" w:styleId="Sprechblasentext">
    <w:name w:val="Balloon Text"/>
    <w:basedOn w:val="Standard"/>
    <w:semiHidden/>
    <w:rsid w:val="006411AB"/>
    <w:rPr>
      <w:rFonts w:ascii="Tahoma" w:hAnsi="Tahoma" w:cs="Tahoma"/>
      <w:sz w:val="16"/>
      <w:szCs w:val="16"/>
    </w:rPr>
  </w:style>
  <w:style w:type="paragraph" w:customStyle="1" w:styleId="KontaktTab">
    <w:name w:val="KontaktTab"/>
    <w:basedOn w:val="Standard"/>
    <w:rsid w:val="000923D3"/>
    <w:pPr>
      <w:tabs>
        <w:tab w:val="left" w:pos="2835"/>
        <w:tab w:val="left" w:pos="4253"/>
        <w:tab w:val="left" w:pos="7088"/>
      </w:tabs>
      <w:suppressAutoHyphens/>
      <w:jc w:val="both"/>
    </w:pPr>
  </w:style>
  <w:style w:type="character" w:styleId="Hyperlink">
    <w:name w:val="Hyperlink"/>
    <w:rsid w:val="0005580B"/>
    <w:rPr>
      <w:color w:val="0000FF"/>
      <w:u w:val="single"/>
    </w:rPr>
  </w:style>
  <w:style w:type="paragraph" w:styleId="Listenabsatz">
    <w:name w:val="List Paragraph"/>
    <w:basedOn w:val="Standard"/>
    <w:uiPriority w:val="34"/>
    <w:qFormat/>
    <w:rsid w:val="00F455BB"/>
    <w:pPr>
      <w:ind w:left="708"/>
    </w:pPr>
  </w:style>
  <w:style w:type="character" w:customStyle="1" w:styleId="BesuchterHyperlink">
    <w:name w:val="BesuchterHyperlink"/>
    <w:rsid w:val="00795417"/>
    <w:rPr>
      <w:color w:val="800080"/>
      <w:u w:val="single"/>
    </w:rPr>
  </w:style>
  <w:style w:type="paragraph" w:styleId="StandardWeb">
    <w:name w:val="Normal (Web)"/>
    <w:basedOn w:val="Standard"/>
    <w:uiPriority w:val="99"/>
    <w:unhideWhenUsed/>
    <w:rsid w:val="001F5DFA"/>
    <w:pPr>
      <w:spacing w:after="105" w:line="330" w:lineRule="atLeast"/>
    </w:pPr>
    <w:rPr>
      <w:rFonts w:ascii="Times New Roman" w:hAnsi="Times New Roman"/>
      <w:szCs w:val="24"/>
    </w:rPr>
  </w:style>
  <w:style w:type="paragraph" w:customStyle="1" w:styleId="Aufzhlung">
    <w:name w:val="Aufzählung"/>
    <w:basedOn w:val="Standard"/>
    <w:uiPriority w:val="99"/>
    <w:rsid w:val="002B66B3"/>
    <w:pPr>
      <w:tabs>
        <w:tab w:val="left" w:pos="227"/>
        <w:tab w:val="left" w:pos="737"/>
      </w:tabs>
      <w:autoSpaceDE w:val="0"/>
      <w:autoSpaceDN w:val="0"/>
      <w:adjustRightInd w:val="0"/>
      <w:spacing w:line="280" w:lineRule="atLeast"/>
      <w:textAlignment w:val="center"/>
    </w:pPr>
    <w:rPr>
      <w:rFonts w:ascii="MyriadPro-Regular" w:hAnsi="MyriadPro-Regular" w:cs="MyriadPro-Regular"/>
      <w:color w:val="000000"/>
      <w:sz w:val="20"/>
    </w:rPr>
  </w:style>
  <w:style w:type="paragraph" w:customStyle="1" w:styleId="Default">
    <w:name w:val="Default"/>
    <w:basedOn w:val="Standard"/>
    <w:rsid w:val="00B47323"/>
    <w:pPr>
      <w:autoSpaceDE w:val="0"/>
      <w:autoSpaceDN w:val="0"/>
    </w:pPr>
    <w:rPr>
      <w:rFonts w:ascii="Calibri" w:eastAsiaTheme="minorHAnsi" w:hAnsi="Calibri" w:cs="Calibri"/>
      <w:color w:val="000000"/>
      <w:szCs w:val="24"/>
      <w:lang w:eastAsia="en-US"/>
    </w:rPr>
  </w:style>
  <w:style w:type="character" w:styleId="Kommentarzeichen">
    <w:name w:val="annotation reference"/>
    <w:basedOn w:val="Absatz-Standardschriftart"/>
    <w:rsid w:val="005E180C"/>
    <w:rPr>
      <w:sz w:val="16"/>
      <w:szCs w:val="16"/>
    </w:rPr>
  </w:style>
  <w:style w:type="paragraph" w:styleId="Kommentartext">
    <w:name w:val="annotation text"/>
    <w:basedOn w:val="Standard"/>
    <w:link w:val="KommentartextZchn"/>
    <w:rsid w:val="005E180C"/>
    <w:rPr>
      <w:sz w:val="20"/>
    </w:rPr>
  </w:style>
  <w:style w:type="character" w:customStyle="1" w:styleId="KommentartextZchn">
    <w:name w:val="Kommentartext Zchn"/>
    <w:basedOn w:val="Absatz-Standardschriftart"/>
    <w:link w:val="Kommentartext"/>
    <w:rsid w:val="005E180C"/>
    <w:rPr>
      <w:rFonts w:ascii="Arial" w:hAnsi="Arial"/>
    </w:rPr>
  </w:style>
  <w:style w:type="paragraph" w:styleId="Kommentarthema">
    <w:name w:val="annotation subject"/>
    <w:basedOn w:val="Kommentartext"/>
    <w:next w:val="Kommentartext"/>
    <w:link w:val="KommentarthemaZchn"/>
    <w:rsid w:val="005E180C"/>
    <w:rPr>
      <w:b/>
      <w:bCs/>
    </w:rPr>
  </w:style>
  <w:style w:type="character" w:customStyle="1" w:styleId="KommentarthemaZchn">
    <w:name w:val="Kommentarthema Zchn"/>
    <w:basedOn w:val="KommentartextZchn"/>
    <w:link w:val="Kommentarthema"/>
    <w:rsid w:val="005E180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536462">
      <w:bodyDiv w:val="1"/>
      <w:marLeft w:val="0"/>
      <w:marRight w:val="0"/>
      <w:marTop w:val="0"/>
      <w:marBottom w:val="0"/>
      <w:divBdr>
        <w:top w:val="none" w:sz="0" w:space="0" w:color="auto"/>
        <w:left w:val="none" w:sz="0" w:space="0" w:color="auto"/>
        <w:bottom w:val="none" w:sz="0" w:space="0" w:color="auto"/>
        <w:right w:val="none" w:sz="0" w:space="0" w:color="auto"/>
      </w:divBdr>
    </w:div>
    <w:div w:id="174342220">
      <w:bodyDiv w:val="1"/>
      <w:marLeft w:val="0"/>
      <w:marRight w:val="0"/>
      <w:marTop w:val="0"/>
      <w:marBottom w:val="0"/>
      <w:divBdr>
        <w:top w:val="none" w:sz="0" w:space="0" w:color="auto"/>
        <w:left w:val="none" w:sz="0" w:space="0" w:color="auto"/>
        <w:bottom w:val="none" w:sz="0" w:space="0" w:color="auto"/>
        <w:right w:val="none" w:sz="0" w:space="0" w:color="auto"/>
      </w:divBdr>
    </w:div>
    <w:div w:id="268898664">
      <w:bodyDiv w:val="1"/>
      <w:marLeft w:val="0"/>
      <w:marRight w:val="0"/>
      <w:marTop w:val="0"/>
      <w:marBottom w:val="0"/>
      <w:divBdr>
        <w:top w:val="none" w:sz="0" w:space="0" w:color="auto"/>
        <w:left w:val="none" w:sz="0" w:space="0" w:color="auto"/>
        <w:bottom w:val="none" w:sz="0" w:space="0" w:color="auto"/>
        <w:right w:val="none" w:sz="0" w:space="0" w:color="auto"/>
      </w:divBdr>
      <w:divsChild>
        <w:div w:id="1941571575">
          <w:marLeft w:val="0"/>
          <w:marRight w:val="0"/>
          <w:marTop w:val="0"/>
          <w:marBottom w:val="0"/>
          <w:divBdr>
            <w:top w:val="none" w:sz="0" w:space="0" w:color="auto"/>
            <w:left w:val="none" w:sz="0" w:space="0" w:color="auto"/>
            <w:bottom w:val="none" w:sz="0" w:space="0" w:color="auto"/>
            <w:right w:val="none" w:sz="0" w:space="0" w:color="auto"/>
          </w:divBdr>
          <w:divsChild>
            <w:div w:id="1968659919">
              <w:marLeft w:val="0"/>
              <w:marRight w:val="0"/>
              <w:marTop w:val="0"/>
              <w:marBottom w:val="0"/>
              <w:divBdr>
                <w:top w:val="none" w:sz="0" w:space="0" w:color="auto"/>
                <w:left w:val="none" w:sz="0" w:space="0" w:color="auto"/>
                <w:bottom w:val="none" w:sz="0" w:space="0" w:color="auto"/>
                <w:right w:val="none" w:sz="0" w:space="0" w:color="auto"/>
              </w:divBdr>
              <w:divsChild>
                <w:div w:id="1822578453">
                  <w:marLeft w:val="-225"/>
                  <w:marRight w:val="-225"/>
                  <w:marTop w:val="0"/>
                  <w:marBottom w:val="0"/>
                  <w:divBdr>
                    <w:top w:val="none" w:sz="0" w:space="0" w:color="auto"/>
                    <w:left w:val="none" w:sz="0" w:space="0" w:color="auto"/>
                    <w:bottom w:val="none" w:sz="0" w:space="0" w:color="auto"/>
                    <w:right w:val="none" w:sz="0" w:space="0" w:color="auto"/>
                  </w:divBdr>
                  <w:divsChild>
                    <w:div w:id="1220630213">
                      <w:marLeft w:val="0"/>
                      <w:marRight w:val="0"/>
                      <w:marTop w:val="0"/>
                      <w:marBottom w:val="0"/>
                      <w:divBdr>
                        <w:top w:val="none" w:sz="0" w:space="0" w:color="auto"/>
                        <w:left w:val="none" w:sz="0" w:space="0" w:color="auto"/>
                        <w:bottom w:val="none" w:sz="0" w:space="0" w:color="auto"/>
                        <w:right w:val="none" w:sz="0" w:space="0" w:color="auto"/>
                      </w:divBdr>
                      <w:divsChild>
                        <w:div w:id="15525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057595">
      <w:bodyDiv w:val="1"/>
      <w:marLeft w:val="0"/>
      <w:marRight w:val="0"/>
      <w:marTop w:val="0"/>
      <w:marBottom w:val="0"/>
      <w:divBdr>
        <w:top w:val="none" w:sz="0" w:space="0" w:color="auto"/>
        <w:left w:val="none" w:sz="0" w:space="0" w:color="auto"/>
        <w:bottom w:val="none" w:sz="0" w:space="0" w:color="auto"/>
        <w:right w:val="none" w:sz="0" w:space="0" w:color="auto"/>
      </w:divBdr>
      <w:divsChild>
        <w:div w:id="1828090808">
          <w:marLeft w:val="0"/>
          <w:marRight w:val="0"/>
          <w:marTop w:val="120"/>
          <w:marBottom w:val="0"/>
          <w:divBdr>
            <w:top w:val="none" w:sz="0" w:space="0" w:color="auto"/>
            <w:left w:val="none" w:sz="0" w:space="0" w:color="auto"/>
            <w:bottom w:val="none" w:sz="0" w:space="0" w:color="auto"/>
            <w:right w:val="none" w:sz="0" w:space="0" w:color="auto"/>
          </w:divBdr>
          <w:divsChild>
            <w:div w:id="1759911667">
              <w:marLeft w:val="0"/>
              <w:marRight w:val="0"/>
              <w:marTop w:val="0"/>
              <w:marBottom w:val="0"/>
              <w:divBdr>
                <w:top w:val="none" w:sz="0" w:space="0" w:color="auto"/>
                <w:left w:val="none" w:sz="0" w:space="0" w:color="auto"/>
                <w:bottom w:val="none" w:sz="0" w:space="0" w:color="auto"/>
                <w:right w:val="none" w:sz="0" w:space="0" w:color="auto"/>
              </w:divBdr>
            </w:div>
          </w:divsChild>
        </w:div>
        <w:div w:id="166871588">
          <w:marLeft w:val="0"/>
          <w:marRight w:val="0"/>
          <w:marTop w:val="120"/>
          <w:marBottom w:val="0"/>
          <w:divBdr>
            <w:top w:val="none" w:sz="0" w:space="0" w:color="auto"/>
            <w:left w:val="none" w:sz="0" w:space="0" w:color="auto"/>
            <w:bottom w:val="none" w:sz="0" w:space="0" w:color="auto"/>
            <w:right w:val="none" w:sz="0" w:space="0" w:color="auto"/>
          </w:divBdr>
        </w:div>
        <w:div w:id="348334634">
          <w:marLeft w:val="0"/>
          <w:marRight w:val="0"/>
          <w:marTop w:val="120"/>
          <w:marBottom w:val="0"/>
          <w:divBdr>
            <w:top w:val="none" w:sz="0" w:space="0" w:color="auto"/>
            <w:left w:val="none" w:sz="0" w:space="0" w:color="auto"/>
            <w:bottom w:val="none" w:sz="0" w:space="0" w:color="auto"/>
            <w:right w:val="none" w:sz="0" w:space="0" w:color="auto"/>
          </w:divBdr>
          <w:divsChild>
            <w:div w:id="1508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273184">
      <w:bodyDiv w:val="1"/>
      <w:marLeft w:val="0"/>
      <w:marRight w:val="0"/>
      <w:marTop w:val="0"/>
      <w:marBottom w:val="0"/>
      <w:divBdr>
        <w:top w:val="none" w:sz="0" w:space="0" w:color="auto"/>
        <w:left w:val="none" w:sz="0" w:space="0" w:color="auto"/>
        <w:bottom w:val="none" w:sz="0" w:space="0" w:color="auto"/>
        <w:right w:val="none" w:sz="0" w:space="0" w:color="auto"/>
      </w:divBdr>
    </w:div>
    <w:div w:id="943804744">
      <w:bodyDiv w:val="1"/>
      <w:marLeft w:val="0"/>
      <w:marRight w:val="0"/>
      <w:marTop w:val="0"/>
      <w:marBottom w:val="0"/>
      <w:divBdr>
        <w:top w:val="none" w:sz="0" w:space="0" w:color="auto"/>
        <w:left w:val="none" w:sz="0" w:space="0" w:color="auto"/>
        <w:bottom w:val="none" w:sz="0" w:space="0" w:color="auto"/>
        <w:right w:val="none" w:sz="0" w:space="0" w:color="auto"/>
      </w:divBdr>
    </w:div>
    <w:div w:id="983586198">
      <w:bodyDiv w:val="1"/>
      <w:marLeft w:val="0"/>
      <w:marRight w:val="0"/>
      <w:marTop w:val="0"/>
      <w:marBottom w:val="0"/>
      <w:divBdr>
        <w:top w:val="none" w:sz="0" w:space="0" w:color="auto"/>
        <w:left w:val="none" w:sz="0" w:space="0" w:color="auto"/>
        <w:bottom w:val="none" w:sz="0" w:space="0" w:color="auto"/>
        <w:right w:val="none" w:sz="0" w:space="0" w:color="auto"/>
      </w:divBdr>
    </w:div>
    <w:div w:id="1294172087">
      <w:bodyDiv w:val="1"/>
      <w:marLeft w:val="0"/>
      <w:marRight w:val="0"/>
      <w:marTop w:val="0"/>
      <w:marBottom w:val="0"/>
      <w:divBdr>
        <w:top w:val="none" w:sz="0" w:space="0" w:color="auto"/>
        <w:left w:val="none" w:sz="0" w:space="0" w:color="auto"/>
        <w:bottom w:val="none" w:sz="0" w:space="0" w:color="auto"/>
        <w:right w:val="none" w:sz="0" w:space="0" w:color="auto"/>
      </w:divBdr>
    </w:div>
    <w:div w:id="1412310512">
      <w:bodyDiv w:val="1"/>
      <w:marLeft w:val="0"/>
      <w:marRight w:val="0"/>
      <w:marTop w:val="0"/>
      <w:marBottom w:val="0"/>
      <w:divBdr>
        <w:top w:val="none" w:sz="0" w:space="0" w:color="auto"/>
        <w:left w:val="none" w:sz="0" w:space="0" w:color="auto"/>
        <w:bottom w:val="none" w:sz="0" w:space="0" w:color="auto"/>
        <w:right w:val="none" w:sz="0" w:space="0" w:color="auto"/>
      </w:divBdr>
      <w:divsChild>
        <w:div w:id="970596193">
          <w:marLeft w:val="0"/>
          <w:marRight w:val="0"/>
          <w:marTop w:val="0"/>
          <w:marBottom w:val="0"/>
          <w:divBdr>
            <w:top w:val="none" w:sz="0" w:space="0" w:color="auto"/>
            <w:left w:val="none" w:sz="0" w:space="0" w:color="auto"/>
            <w:bottom w:val="none" w:sz="0" w:space="0" w:color="auto"/>
            <w:right w:val="none" w:sz="0" w:space="0" w:color="auto"/>
          </w:divBdr>
          <w:divsChild>
            <w:div w:id="446776897">
              <w:marLeft w:val="0"/>
              <w:marRight w:val="0"/>
              <w:marTop w:val="0"/>
              <w:marBottom w:val="0"/>
              <w:divBdr>
                <w:top w:val="none" w:sz="0" w:space="0" w:color="auto"/>
                <w:left w:val="none" w:sz="0" w:space="0" w:color="auto"/>
                <w:bottom w:val="none" w:sz="0" w:space="0" w:color="auto"/>
                <w:right w:val="none" w:sz="0" w:space="0" w:color="auto"/>
              </w:divBdr>
              <w:divsChild>
                <w:div w:id="2045787848">
                  <w:marLeft w:val="-225"/>
                  <w:marRight w:val="-225"/>
                  <w:marTop w:val="0"/>
                  <w:marBottom w:val="0"/>
                  <w:divBdr>
                    <w:top w:val="none" w:sz="0" w:space="0" w:color="auto"/>
                    <w:left w:val="none" w:sz="0" w:space="0" w:color="auto"/>
                    <w:bottom w:val="none" w:sz="0" w:space="0" w:color="auto"/>
                    <w:right w:val="none" w:sz="0" w:space="0" w:color="auto"/>
                  </w:divBdr>
                  <w:divsChild>
                    <w:div w:id="508566259">
                      <w:marLeft w:val="0"/>
                      <w:marRight w:val="0"/>
                      <w:marTop w:val="0"/>
                      <w:marBottom w:val="0"/>
                      <w:divBdr>
                        <w:top w:val="none" w:sz="0" w:space="0" w:color="auto"/>
                        <w:left w:val="none" w:sz="0" w:space="0" w:color="auto"/>
                        <w:bottom w:val="none" w:sz="0" w:space="0" w:color="auto"/>
                        <w:right w:val="none" w:sz="0" w:space="0" w:color="auto"/>
                      </w:divBdr>
                      <w:divsChild>
                        <w:div w:id="509566750">
                          <w:marLeft w:val="-225"/>
                          <w:marRight w:val="-225"/>
                          <w:marTop w:val="0"/>
                          <w:marBottom w:val="0"/>
                          <w:divBdr>
                            <w:top w:val="none" w:sz="0" w:space="0" w:color="auto"/>
                            <w:left w:val="none" w:sz="0" w:space="0" w:color="auto"/>
                            <w:bottom w:val="none" w:sz="0" w:space="0" w:color="auto"/>
                            <w:right w:val="none" w:sz="0" w:space="0" w:color="auto"/>
                          </w:divBdr>
                          <w:divsChild>
                            <w:div w:id="1631474404">
                              <w:marLeft w:val="0"/>
                              <w:marRight w:val="0"/>
                              <w:marTop w:val="0"/>
                              <w:marBottom w:val="0"/>
                              <w:divBdr>
                                <w:top w:val="none" w:sz="0" w:space="0" w:color="auto"/>
                                <w:left w:val="none" w:sz="0" w:space="0" w:color="auto"/>
                                <w:bottom w:val="none" w:sz="0" w:space="0" w:color="auto"/>
                                <w:right w:val="none" w:sz="0" w:space="0" w:color="auto"/>
                              </w:divBdr>
                              <w:divsChild>
                                <w:div w:id="1667438626">
                                  <w:marLeft w:val="0"/>
                                  <w:marRight w:val="0"/>
                                  <w:marTop w:val="0"/>
                                  <w:marBottom w:val="0"/>
                                  <w:divBdr>
                                    <w:top w:val="none" w:sz="0" w:space="0" w:color="auto"/>
                                    <w:left w:val="none" w:sz="0" w:space="0" w:color="auto"/>
                                    <w:bottom w:val="none" w:sz="0" w:space="0" w:color="auto"/>
                                    <w:right w:val="none" w:sz="0" w:space="0" w:color="auto"/>
                                  </w:divBdr>
                                  <w:divsChild>
                                    <w:div w:id="211238295">
                                      <w:marLeft w:val="0"/>
                                      <w:marRight w:val="0"/>
                                      <w:marTop w:val="0"/>
                                      <w:marBottom w:val="0"/>
                                      <w:divBdr>
                                        <w:top w:val="none" w:sz="0" w:space="0" w:color="auto"/>
                                        <w:left w:val="none" w:sz="0" w:space="0" w:color="auto"/>
                                        <w:bottom w:val="none" w:sz="0" w:space="0" w:color="auto"/>
                                        <w:right w:val="none" w:sz="0" w:space="0" w:color="auto"/>
                                      </w:divBdr>
                                      <w:divsChild>
                                        <w:div w:id="949508803">
                                          <w:marLeft w:val="0"/>
                                          <w:marRight w:val="0"/>
                                          <w:marTop w:val="0"/>
                                          <w:marBottom w:val="0"/>
                                          <w:divBdr>
                                            <w:top w:val="none" w:sz="0" w:space="0" w:color="auto"/>
                                            <w:left w:val="none" w:sz="0" w:space="0" w:color="auto"/>
                                            <w:bottom w:val="none" w:sz="0" w:space="0" w:color="auto"/>
                                            <w:right w:val="none" w:sz="0" w:space="0" w:color="auto"/>
                                          </w:divBdr>
                                          <w:divsChild>
                                            <w:div w:id="493378091">
                                              <w:marLeft w:val="0"/>
                                              <w:marRight w:val="0"/>
                                              <w:marTop w:val="0"/>
                                              <w:marBottom w:val="0"/>
                                              <w:divBdr>
                                                <w:top w:val="none" w:sz="0" w:space="0" w:color="auto"/>
                                                <w:left w:val="none" w:sz="0" w:space="0" w:color="auto"/>
                                                <w:bottom w:val="none" w:sz="0" w:space="0" w:color="auto"/>
                                                <w:right w:val="none" w:sz="0" w:space="0" w:color="auto"/>
                                              </w:divBdr>
                                              <w:divsChild>
                                                <w:div w:id="1024357135">
                                                  <w:marLeft w:val="0"/>
                                                  <w:marRight w:val="0"/>
                                                  <w:marTop w:val="0"/>
                                                  <w:marBottom w:val="0"/>
                                                  <w:divBdr>
                                                    <w:top w:val="none" w:sz="0" w:space="0" w:color="auto"/>
                                                    <w:left w:val="none" w:sz="0" w:space="0" w:color="auto"/>
                                                    <w:bottom w:val="none" w:sz="0" w:space="0" w:color="auto"/>
                                                    <w:right w:val="none" w:sz="0" w:space="0" w:color="auto"/>
                                                  </w:divBdr>
                                                </w:div>
                                                <w:div w:id="106784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6853924">
      <w:bodyDiv w:val="1"/>
      <w:marLeft w:val="0"/>
      <w:marRight w:val="0"/>
      <w:marTop w:val="0"/>
      <w:marBottom w:val="0"/>
      <w:divBdr>
        <w:top w:val="none" w:sz="0" w:space="0" w:color="auto"/>
        <w:left w:val="none" w:sz="0" w:space="0" w:color="auto"/>
        <w:bottom w:val="none" w:sz="0" w:space="0" w:color="auto"/>
        <w:right w:val="none" w:sz="0" w:space="0" w:color="auto"/>
      </w:divBdr>
    </w:div>
    <w:div w:id="1987122847">
      <w:bodyDiv w:val="1"/>
      <w:marLeft w:val="0"/>
      <w:marRight w:val="0"/>
      <w:marTop w:val="0"/>
      <w:marBottom w:val="0"/>
      <w:divBdr>
        <w:top w:val="none" w:sz="0" w:space="0" w:color="auto"/>
        <w:left w:val="none" w:sz="0" w:space="0" w:color="auto"/>
        <w:bottom w:val="none" w:sz="0" w:space="0" w:color="auto"/>
        <w:right w:val="none" w:sz="0" w:space="0" w:color="auto"/>
      </w:divBdr>
      <w:divsChild>
        <w:div w:id="139738796">
          <w:marLeft w:val="0"/>
          <w:marRight w:val="0"/>
          <w:marTop w:val="0"/>
          <w:marBottom w:val="0"/>
          <w:divBdr>
            <w:top w:val="none" w:sz="0" w:space="0" w:color="auto"/>
            <w:left w:val="none" w:sz="0" w:space="0" w:color="auto"/>
            <w:bottom w:val="none" w:sz="0" w:space="0" w:color="auto"/>
            <w:right w:val="none" w:sz="0" w:space="0" w:color="auto"/>
          </w:divBdr>
          <w:divsChild>
            <w:div w:id="1532263993">
              <w:marLeft w:val="0"/>
              <w:marRight w:val="0"/>
              <w:marTop w:val="0"/>
              <w:marBottom w:val="0"/>
              <w:divBdr>
                <w:top w:val="none" w:sz="0" w:space="0" w:color="auto"/>
                <w:left w:val="none" w:sz="0" w:space="0" w:color="auto"/>
                <w:bottom w:val="none" w:sz="0" w:space="0" w:color="auto"/>
                <w:right w:val="none" w:sz="0" w:space="0" w:color="auto"/>
              </w:divBdr>
              <w:divsChild>
                <w:div w:id="454174378">
                  <w:marLeft w:val="-225"/>
                  <w:marRight w:val="-225"/>
                  <w:marTop w:val="0"/>
                  <w:marBottom w:val="0"/>
                  <w:divBdr>
                    <w:top w:val="none" w:sz="0" w:space="0" w:color="auto"/>
                    <w:left w:val="none" w:sz="0" w:space="0" w:color="auto"/>
                    <w:bottom w:val="none" w:sz="0" w:space="0" w:color="auto"/>
                    <w:right w:val="none" w:sz="0" w:space="0" w:color="auto"/>
                  </w:divBdr>
                  <w:divsChild>
                    <w:div w:id="923148231">
                      <w:marLeft w:val="0"/>
                      <w:marRight w:val="0"/>
                      <w:marTop w:val="0"/>
                      <w:marBottom w:val="0"/>
                      <w:divBdr>
                        <w:top w:val="none" w:sz="0" w:space="0" w:color="auto"/>
                        <w:left w:val="none" w:sz="0" w:space="0" w:color="auto"/>
                        <w:bottom w:val="none" w:sz="0" w:space="0" w:color="auto"/>
                        <w:right w:val="none" w:sz="0" w:space="0" w:color="auto"/>
                      </w:divBdr>
                      <w:divsChild>
                        <w:div w:id="1766027010">
                          <w:marLeft w:val="0"/>
                          <w:marRight w:val="0"/>
                          <w:marTop w:val="0"/>
                          <w:marBottom w:val="0"/>
                          <w:divBdr>
                            <w:top w:val="none" w:sz="0" w:space="0" w:color="auto"/>
                            <w:left w:val="none" w:sz="0" w:space="0" w:color="auto"/>
                            <w:bottom w:val="none" w:sz="0" w:space="0" w:color="auto"/>
                            <w:right w:val="none" w:sz="0" w:space="0" w:color="auto"/>
                          </w:divBdr>
                          <w:divsChild>
                            <w:div w:id="2131513819">
                              <w:marLeft w:val="0"/>
                              <w:marRight w:val="0"/>
                              <w:marTop w:val="450"/>
                              <w:marBottom w:val="150"/>
                              <w:divBdr>
                                <w:top w:val="none" w:sz="0" w:space="0" w:color="auto"/>
                                <w:left w:val="none" w:sz="0" w:space="0" w:color="auto"/>
                                <w:bottom w:val="none" w:sz="0" w:space="0" w:color="auto"/>
                                <w:right w:val="none" w:sz="0" w:space="0" w:color="auto"/>
                              </w:divBdr>
                              <w:divsChild>
                                <w:div w:id="1905947376">
                                  <w:marLeft w:val="0"/>
                                  <w:marRight w:val="0"/>
                                  <w:marTop w:val="0"/>
                                  <w:marBottom w:val="0"/>
                                  <w:divBdr>
                                    <w:top w:val="none" w:sz="0" w:space="0" w:color="auto"/>
                                    <w:left w:val="none" w:sz="0" w:space="0" w:color="auto"/>
                                    <w:bottom w:val="none" w:sz="0" w:space="0" w:color="auto"/>
                                    <w:right w:val="none" w:sz="0" w:space="0" w:color="auto"/>
                                  </w:divBdr>
                                  <w:divsChild>
                                    <w:div w:id="8187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1153695">
      <w:bodyDiv w:val="1"/>
      <w:marLeft w:val="0"/>
      <w:marRight w:val="0"/>
      <w:marTop w:val="0"/>
      <w:marBottom w:val="0"/>
      <w:divBdr>
        <w:top w:val="none" w:sz="0" w:space="0" w:color="auto"/>
        <w:left w:val="none" w:sz="0" w:space="0" w:color="auto"/>
        <w:bottom w:val="none" w:sz="0" w:space="0" w:color="auto"/>
        <w:right w:val="none" w:sz="0" w:space="0" w:color="auto"/>
      </w:divBdr>
      <w:divsChild>
        <w:div w:id="414982593">
          <w:marLeft w:val="0"/>
          <w:marRight w:val="0"/>
          <w:marTop w:val="0"/>
          <w:marBottom w:val="0"/>
          <w:divBdr>
            <w:top w:val="none" w:sz="0" w:space="0" w:color="auto"/>
            <w:left w:val="none" w:sz="0" w:space="0" w:color="auto"/>
            <w:bottom w:val="none" w:sz="0" w:space="0" w:color="auto"/>
            <w:right w:val="none" w:sz="0" w:space="0" w:color="auto"/>
          </w:divBdr>
          <w:divsChild>
            <w:div w:id="1088965281">
              <w:marLeft w:val="0"/>
              <w:marRight w:val="0"/>
              <w:marTop w:val="0"/>
              <w:marBottom w:val="0"/>
              <w:divBdr>
                <w:top w:val="none" w:sz="0" w:space="0" w:color="auto"/>
                <w:left w:val="none" w:sz="0" w:space="0" w:color="auto"/>
                <w:bottom w:val="none" w:sz="0" w:space="0" w:color="auto"/>
                <w:right w:val="none" w:sz="0" w:space="0" w:color="auto"/>
              </w:divBdr>
              <w:divsChild>
                <w:div w:id="1648363736">
                  <w:marLeft w:val="-225"/>
                  <w:marRight w:val="-225"/>
                  <w:marTop w:val="0"/>
                  <w:marBottom w:val="0"/>
                  <w:divBdr>
                    <w:top w:val="none" w:sz="0" w:space="0" w:color="auto"/>
                    <w:left w:val="none" w:sz="0" w:space="0" w:color="auto"/>
                    <w:bottom w:val="none" w:sz="0" w:space="0" w:color="auto"/>
                    <w:right w:val="none" w:sz="0" w:space="0" w:color="auto"/>
                  </w:divBdr>
                  <w:divsChild>
                    <w:div w:id="1264416192">
                      <w:marLeft w:val="0"/>
                      <w:marRight w:val="0"/>
                      <w:marTop w:val="0"/>
                      <w:marBottom w:val="0"/>
                      <w:divBdr>
                        <w:top w:val="none" w:sz="0" w:space="0" w:color="auto"/>
                        <w:left w:val="none" w:sz="0" w:space="0" w:color="auto"/>
                        <w:bottom w:val="none" w:sz="0" w:space="0" w:color="auto"/>
                        <w:right w:val="none" w:sz="0" w:space="0" w:color="auto"/>
                      </w:divBdr>
                      <w:divsChild>
                        <w:div w:id="846477848">
                          <w:marLeft w:val="0"/>
                          <w:marRight w:val="0"/>
                          <w:marTop w:val="0"/>
                          <w:marBottom w:val="0"/>
                          <w:divBdr>
                            <w:top w:val="none" w:sz="0" w:space="0" w:color="auto"/>
                            <w:left w:val="none" w:sz="0" w:space="0" w:color="auto"/>
                            <w:bottom w:val="none" w:sz="0" w:space="0" w:color="auto"/>
                            <w:right w:val="none" w:sz="0" w:space="0" w:color="auto"/>
                          </w:divBdr>
                          <w:divsChild>
                            <w:div w:id="462696576">
                              <w:marLeft w:val="0"/>
                              <w:marRight w:val="0"/>
                              <w:marTop w:val="450"/>
                              <w:marBottom w:val="150"/>
                              <w:divBdr>
                                <w:top w:val="none" w:sz="0" w:space="0" w:color="auto"/>
                                <w:left w:val="none" w:sz="0" w:space="0" w:color="auto"/>
                                <w:bottom w:val="none" w:sz="0" w:space="0" w:color="auto"/>
                                <w:right w:val="none" w:sz="0" w:space="0" w:color="auto"/>
                              </w:divBdr>
                              <w:divsChild>
                                <w:div w:id="20473760">
                                  <w:marLeft w:val="0"/>
                                  <w:marRight w:val="0"/>
                                  <w:marTop w:val="0"/>
                                  <w:marBottom w:val="0"/>
                                  <w:divBdr>
                                    <w:top w:val="none" w:sz="0" w:space="0" w:color="auto"/>
                                    <w:left w:val="none" w:sz="0" w:space="0" w:color="auto"/>
                                    <w:bottom w:val="none" w:sz="0" w:space="0" w:color="auto"/>
                                    <w:right w:val="none" w:sz="0" w:space="0" w:color="auto"/>
                                  </w:divBdr>
                                  <w:divsChild>
                                    <w:div w:id="15414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391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E780C-913D-43CF-B54A-64E50F3F7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5247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I N T E R N E   M I T T E I L U N G</vt:lpstr>
    </vt:vector>
  </TitlesOfParts>
  <Company>Bernstein</Company>
  <LinksUpToDate>false</LinksUpToDate>
  <CharactersWithSpaces>6050</CharactersWithSpaces>
  <SharedDoc>false</SharedDoc>
  <HLinks>
    <vt:vector size="12" baseType="variant">
      <vt:variant>
        <vt:i4>4915209</vt:i4>
      </vt:variant>
      <vt:variant>
        <vt:i4>3</vt:i4>
      </vt:variant>
      <vt:variant>
        <vt:i4>0</vt:i4>
      </vt:variant>
      <vt:variant>
        <vt:i4>5</vt:i4>
      </vt:variant>
      <vt:variant>
        <vt:lpwstr>http://www.bernstein.eu/fileadmin/downloads/pdf/de/gehaeusetechnik/BERNSTEIN_Tragsystem_CS-4000neXt.pdf</vt:lpwstr>
      </vt:variant>
      <vt:variant>
        <vt:lpwstr/>
      </vt:variant>
      <vt:variant>
        <vt:i4>7864418</vt:i4>
      </vt:variant>
      <vt:variant>
        <vt:i4>0</vt:i4>
      </vt:variant>
      <vt:variant>
        <vt:i4>0</vt:i4>
      </vt:variant>
      <vt:variant>
        <vt:i4>5</vt:i4>
      </vt:variant>
      <vt:variant>
        <vt:lpwstr>http://www.bernstein.eu/produkte/gehaeusetechnik/tragsysteme/cs-4000-next/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N T E R N E   M I T T E I L U N G</dc:title>
  <dc:subject/>
  <dc:creator>PCGLSCH01</dc:creator>
  <cp:keywords/>
  <cp:lastModifiedBy>Brennenstuhl Janine</cp:lastModifiedBy>
  <cp:revision>4</cp:revision>
  <cp:lastPrinted>2018-02-26T13:38:00Z</cp:lastPrinted>
  <dcterms:created xsi:type="dcterms:W3CDTF">2021-03-01T06:43:00Z</dcterms:created>
  <dcterms:modified xsi:type="dcterms:W3CDTF">2021-03-01T06:49:00Z</dcterms:modified>
</cp:coreProperties>
</file>